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right="34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CONVÊNIO PARA ESTÁGIOS</w:t>
      </w:r>
    </w:p>
    <w:p w:rsidR="00000000" w:rsidDel="00000000" w:rsidP="00000000" w:rsidRDefault="00000000" w:rsidRPr="00000000" w14:paraId="00000002">
      <w:pPr>
        <w:shd w:fill="ffffff" w:val="clear"/>
        <w:ind w:right="3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right="3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right="340"/>
        <w:jc w:val="both"/>
        <w:rPr/>
      </w:pPr>
      <w:bookmarkStart w:colFirst="0" w:colLast="0" w:name="_heading=h.1fob9te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Pelo presente instrumento, de um lado a </w:t>
      </w:r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(nome da empresa)</w:t>
      </w:r>
      <w:r w:rsidDel="00000000" w:rsidR="00000000" w:rsidRPr="00000000">
        <w:rPr>
          <w:rFonts w:ascii="Arial" w:cs="Arial" w:eastAsia="Arial" w:hAnsi="Arial"/>
          <w:rtl w:val="0"/>
        </w:rPr>
        <w:t xml:space="preserve"> localizada na rua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(endereço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, nº, bairro),</w:t>
      </w:r>
      <w:r w:rsidDel="00000000" w:rsidR="00000000" w:rsidRPr="00000000">
        <w:rPr>
          <w:rFonts w:ascii="Arial" w:cs="Arial" w:eastAsia="Arial" w:hAnsi="Arial"/>
          <w:rtl w:val="0"/>
        </w:rPr>
        <w:t xml:space="preserve"> na cidade de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(cidade),</w:t>
      </w:r>
      <w:r w:rsidDel="00000000" w:rsidR="00000000" w:rsidRPr="00000000">
        <w:rPr>
          <w:rFonts w:ascii="Arial" w:cs="Arial" w:eastAsia="Arial" w:hAnsi="Arial"/>
          <w:rtl w:val="0"/>
        </w:rPr>
        <w:t xml:space="preserve"> CEP 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    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telefone (   )</w:t>
      </w:r>
      <w:r w:rsidDel="00000000" w:rsidR="00000000" w:rsidRPr="00000000">
        <w:rPr>
          <w:rFonts w:ascii="Arial" w:cs="Arial" w:eastAsia="Arial" w:hAnsi="Arial"/>
          <w:rtl w:val="0"/>
        </w:rPr>
        <w:t xml:space="preserve">, CNPJ/MF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Nº</w:t>
      </w:r>
      <w:bookmarkStart w:colFirst="0" w:colLast="0" w:name="bookmark=id.3znysh7" w:id="2"/>
      <w:bookmarkEnd w:id="2"/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(CNPJ),</w:t>
      </w:r>
      <w:r w:rsidDel="00000000" w:rsidR="00000000" w:rsidRPr="00000000">
        <w:rPr>
          <w:rFonts w:ascii="Arial" w:cs="Arial" w:eastAsia="Arial" w:hAnsi="Arial"/>
          <w:rtl w:val="0"/>
        </w:rPr>
        <w:t xml:space="preserve"> representada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por </w:t>
      </w:r>
      <w:bookmarkStart w:colFirst="0" w:colLast="0" w:name="bookmark=id.2et92p0" w:id="3"/>
      <w:bookmarkEnd w:id="3"/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(nome do representante)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bookmarkStart w:colFirst="0" w:colLast="0" w:name="bookmark=id.tyjcwt" w:id="4"/>
      <w:bookmarkEnd w:id="4"/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rtl w:val="0"/>
        </w:rPr>
        <w:t xml:space="preserve"> denominada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e, de outro, o Instituto Educacional TECSOMA Ltda, entidade mantida pelo TECSOMA, localizada na Rodovia Alírio Herval KM 167, Nº3405, Bairro Paracatuzinho na cidade de  Paracatu-MG, CEP 38603-402,CNPJ 02.460.636/0001-41, representada por Ailton de Souza Gonçalves, Diretor Acadêmico da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FACULDADE FINOM/TECSOMA</w:t>
      </w:r>
      <w:r w:rsidDel="00000000" w:rsidR="00000000" w:rsidRPr="00000000">
        <w:rPr>
          <w:rFonts w:ascii="Arial" w:cs="Arial" w:eastAsia="Arial" w:hAnsi="Arial"/>
          <w:rtl w:val="0"/>
        </w:rPr>
        <w:t xml:space="preserve">, denominada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rtl w:val="0"/>
        </w:rPr>
        <w:t xml:space="preserve">, celebram o presente convênio para a concessão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ESTÁGIO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acordo com a Lei n.º 11.788, de 25 de setembro de 2008, nos termos que se seguem: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PRIMEIRA:</w:t>
      </w:r>
      <w:r w:rsidDel="00000000" w:rsidR="00000000" w:rsidRPr="00000000">
        <w:rPr>
          <w:rFonts w:ascii="Arial" w:cs="Arial" w:eastAsia="Arial" w:hAnsi="Arial"/>
          <w:rtl w:val="0"/>
        </w:rPr>
        <w:t xml:space="preserve"> objetiva o presente convênio formalizar condições básicas para a realização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ESTÁGIOS</w:t>
      </w:r>
      <w:r w:rsidDel="00000000" w:rsidR="00000000" w:rsidRPr="00000000">
        <w:rPr>
          <w:rFonts w:ascii="Arial" w:cs="Arial" w:eastAsia="Arial" w:hAnsi="Arial"/>
          <w:rtl w:val="0"/>
        </w:rPr>
        <w:t xml:space="preserve"> de estudantes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Faculdade TECSOMA/FINOM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interesse curricular, obrigatório ou não, entendido o ESTÁGIO como ato escolar supervisionado, desenvolvido no ambiente de trabalho, que visa à preparação para o trabalho produtivo do educando e que complementa o ensino-aprendizagem.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SEGUNDA: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realização de cada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ESTÁGIO</w:t>
      </w:r>
      <w:r w:rsidDel="00000000" w:rsidR="00000000" w:rsidRPr="00000000">
        <w:rPr>
          <w:rFonts w:ascii="Arial" w:cs="Arial" w:eastAsia="Arial" w:hAnsi="Arial"/>
          <w:rtl w:val="0"/>
        </w:rPr>
        <w:t xml:space="preserve">, em decorrência deste convênio, será celebrado um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DE ESTÁGIO - TCE</w:t>
      </w:r>
      <w:r w:rsidDel="00000000" w:rsidR="00000000" w:rsidRPr="00000000">
        <w:rPr>
          <w:rFonts w:ascii="Arial" w:cs="Arial" w:eastAsia="Arial" w:hAnsi="Arial"/>
          <w:rtl w:val="0"/>
        </w:rPr>
        <w:t xml:space="preserve">, entre o estudante e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 interveniência obrigatória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rtl w:val="0"/>
        </w:rPr>
        <w:t xml:space="preserve">, nos termos do inciso I, do Art. 7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da Lei n.º 11.788/08.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TERMO DE COMPROMISSO DE ESTÁGIO - TCE</w:t>
      </w:r>
      <w:r w:rsidDel="00000000" w:rsidR="00000000" w:rsidRPr="00000000">
        <w:rPr>
          <w:rFonts w:ascii="Arial" w:cs="Arial" w:eastAsia="Arial" w:hAnsi="Arial"/>
          <w:rtl w:val="0"/>
        </w:rPr>
        <w:t xml:space="preserve">, fundamentado e vinculado ao presente convênio, ao qual será anexado posteriormente, terá por função básica, em relação a cada ESTÁGIO, particularizar a relação jurídica especial existente entre o estudante-estagiário e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§ 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- Assim materializado, caracterizado e documentado, bem como obedecidas as exigências estabelecidas no art. 3° c/c art. 9º da lei 11.788/08,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ESTÁGIO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vier a ser realizado ao abrigo deste, não acarretará vínculo empregatício de qualquer natureza entre os estagiários e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CLAÚSULA TERCEIRA</w:t>
      </w:r>
      <w:r w:rsidDel="00000000" w:rsidR="00000000" w:rsidRPr="00000000">
        <w:rPr>
          <w:rFonts w:ascii="Arial" w:cs="Arial" w:eastAsia="Arial" w:hAnsi="Arial"/>
          <w:rtl w:val="0"/>
        </w:rPr>
        <w:t xml:space="preserve">: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atender à finalidade do presente convênio, compromete-se a cumprir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Estágios</w:t>
      </w:r>
      <w:r w:rsidDel="00000000" w:rsidR="00000000" w:rsidRPr="00000000">
        <w:rPr>
          <w:rFonts w:ascii="Arial" w:cs="Arial" w:eastAsia="Arial" w:hAnsi="Arial"/>
          <w:rtl w:val="0"/>
        </w:rPr>
        <w:t xml:space="preserve"> previamente elaborado, inclusive designando funcionário com formação e experiência profissional na área de conhecimento desenvolvida no curso do estagiário para orientar e supervisionar os estudantes-estagiários.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-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se compromete a ofertar instalações que tenham condições de proporcionar ao educando atividades de aprendizagem social, profissional e cultural, bem como enviar à instituição de ensino, com periodicidade mínima de 6 (seis) meses, relatório de atividades, com vista obrigatória ao estagiário, mantendo à disposição da fiscalização documentos que comprovem a relação de estágio e por ocasião do desligamento do estagiário, entregar termo de realização do estágio com indicação resumida das atividades desenvolvidas, dos períodos e da avaliação de desempenho (art. 9º da lei 11.788/08).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QUARTA</w:t>
      </w:r>
      <w:r w:rsidDel="00000000" w:rsidR="00000000" w:rsidRPr="00000000">
        <w:rPr>
          <w:rFonts w:ascii="Arial" w:cs="Arial" w:eastAsia="Arial" w:hAnsi="Arial"/>
          <w:rtl w:val="0"/>
        </w:rPr>
        <w:t xml:space="preserve">: Fica assegurada à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a seleção dos estudantes candidatos à vaga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ESTÁGIOS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rtl w:val="0"/>
        </w:rPr>
        <w:t xml:space="preserve"> indicar, cabendo a IES indicar professor orientador, da área a ser desenvolvida no estágio, como responsável pelo acompanhamento e avaliação das atividades do estagiário.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QUINTA</w:t>
      </w:r>
      <w:r w:rsidDel="00000000" w:rsidR="00000000" w:rsidRPr="00000000">
        <w:rPr>
          <w:rFonts w:ascii="Arial" w:cs="Arial" w:eastAsia="Arial" w:hAnsi="Arial"/>
          <w:rtl w:val="0"/>
        </w:rPr>
        <w:t xml:space="preserve">: À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caberá ainda registrar a frequência e avaliar desempenho do estagiário, em formulários próprios ou fornecidos pela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120" w:lineRule="auto"/>
        <w:ind w:right="340" w:firstLine="425"/>
        <w:rPr/>
        <w:sectPr>
          <w:headerReference r:id="rId7" w:type="default"/>
          <w:pgSz w:h="16840" w:w="11907" w:orient="portrait"/>
          <w:pgMar w:bottom="1418" w:top="1418" w:left="1418" w:right="1418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SEXTA</w:t>
      </w:r>
      <w:r w:rsidDel="00000000" w:rsidR="00000000" w:rsidRPr="00000000">
        <w:rPr>
          <w:rFonts w:ascii="Arial" w:cs="Arial" w:eastAsia="Arial" w:hAnsi="Arial"/>
          <w:rtl w:val="0"/>
        </w:rPr>
        <w:t xml:space="preserve">: A distribuição e concessão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ESTÁGIOS</w:t>
      </w:r>
      <w:r w:rsidDel="00000000" w:rsidR="00000000" w:rsidRPr="00000000">
        <w:rPr>
          <w:rFonts w:ascii="Arial" w:cs="Arial" w:eastAsia="Arial" w:hAnsi="Arial"/>
          <w:rtl w:val="0"/>
        </w:rPr>
        <w:t xml:space="preserve"> serão feitas de acordo com a programação definida pela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tanto no que se refere às suas especificações, quanto no que se refere o seu número.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right="340" w:firstLine="426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SÉTIMA</w:t>
      </w:r>
      <w:r w:rsidDel="00000000" w:rsidR="00000000" w:rsidRPr="00000000">
        <w:rPr>
          <w:rFonts w:ascii="Arial" w:cs="Arial" w:eastAsia="Arial" w:hAnsi="Arial"/>
          <w:rtl w:val="0"/>
        </w:rPr>
        <w:t xml:space="preserve">: Na vigência do Estágio, o aluno deverá estar coberto por seguro obrigatório de acidente pessoal.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OITAVA</w:t>
      </w:r>
      <w:r w:rsidDel="00000000" w:rsidR="00000000" w:rsidRPr="00000000">
        <w:rPr>
          <w:rFonts w:ascii="Arial" w:cs="Arial" w:eastAsia="Arial" w:hAnsi="Arial"/>
          <w:rtl w:val="0"/>
        </w:rPr>
        <w:t xml:space="preserve">: O presente convênio passará a vigorar na data de sua assinatura, por prazo de 5 (cinco) anos e poderá ser renunciado a qualquer tempo, independentemente de justificativas, sem que daí ocorram ônus para qualquer das partes.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before="120" w:lineRule="auto"/>
        <w:ind w:right="340" w:firstLine="425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NONA</w:t>
      </w:r>
      <w:r w:rsidDel="00000000" w:rsidR="00000000" w:rsidRPr="00000000">
        <w:rPr>
          <w:rFonts w:ascii="Arial" w:cs="Arial" w:eastAsia="Arial" w:hAnsi="Arial"/>
          <w:rtl w:val="0"/>
        </w:rPr>
        <w:t xml:space="preserve">: Para conhecimento e solução de questões derivadas do presente convênio, elege as partes o foro da Comarca de Paracatu,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120" w:lineRule="auto"/>
        <w:ind w:right="340" w:firstLine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por estarem justas e conveniadas, assinam o presente convênio, em três vias de igual teor e forma, na presença das testemunhas abaixo subscritas.</w:t>
      </w:r>
    </w:p>
    <w:p w:rsidR="00000000" w:rsidDel="00000000" w:rsidP="00000000" w:rsidRDefault="00000000" w:rsidRPr="00000000" w14:paraId="00000012">
      <w:pPr>
        <w:shd w:fill="ffffff" w:val="clear"/>
        <w:spacing w:before="120" w:lineRule="auto"/>
        <w:ind w:right="340" w:firstLine="42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before="120" w:lineRule="auto"/>
        <w:ind w:right="340" w:firstLine="42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before="120" w:lineRule="auto"/>
        <w:ind w:right="340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Paracatu,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(dia) de </w:t>
      </w:r>
      <w:bookmarkStart w:colFirst="0" w:colLast="0" w:name="bookmark=id.1t3h5sf" w:id="7"/>
      <w:bookmarkEnd w:id="7"/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(mês) de </w:t>
      </w:r>
      <w:bookmarkStart w:colFirst="0" w:colLast="0" w:name="bookmark=id.4d34og8" w:id="8"/>
      <w:bookmarkEnd w:id="8"/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(ano).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001D">
      <w:pPr>
        <w:shd w:fill="ffffff" w:val="clear"/>
        <w:ind w:right="340"/>
        <w:jc w:val="center"/>
        <w:rPr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shd w:fill="bfbfbf" w:val="clear"/>
          <w:rtl w:val="0"/>
        </w:rPr>
        <w:t xml:space="preserve">Nome do Responsável Legal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1E">
      <w:pPr>
        <w:shd w:fill="ffffff" w:val="clear"/>
        <w:ind w:right="340"/>
        <w:jc w:val="center"/>
        <w:rPr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shd w:fill="bfbfbf" w:val="clear"/>
          <w:rtl w:val="0"/>
        </w:rPr>
        <w:t xml:space="preserve">Cargo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01F">
      <w:pPr>
        <w:shd w:fill="ffffff" w:val="clear"/>
        <w:ind w:right="340"/>
        <w:jc w:val="center"/>
        <w:rPr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hd w:fill="bfbfbf" w:val="clear"/>
          <w:rtl w:val="0"/>
        </w:rPr>
        <w:t xml:space="preserve">Nome da Empresa</w:t>
      </w:r>
      <w:r w:rsidDel="00000000" w:rsidR="00000000" w:rsidRPr="00000000">
        <w:rPr>
          <w:rFonts w:ascii="Arial" w:cs="Arial" w:eastAsia="Arial" w:hAnsi="Arial"/>
          <w:color w:val="ff0000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right="34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8">
      <w:pPr>
        <w:shd w:fill="ffffff" w:val="clear"/>
        <w:ind w:right="34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Ailton de Souza Gonçalves</w:t>
      </w:r>
    </w:p>
    <w:p w:rsidR="00000000" w:rsidDel="00000000" w:rsidP="00000000" w:rsidRDefault="00000000" w:rsidRPr="00000000" w14:paraId="00000029">
      <w:pPr>
        <w:shd w:fill="ffffff" w:val="clear"/>
        <w:ind w:right="34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Faculdade FINOM /TECSOMA</w:t>
      </w:r>
    </w:p>
    <w:p w:rsidR="00000000" w:rsidDel="00000000" w:rsidP="00000000" w:rsidRDefault="00000000" w:rsidRPr="00000000" w14:paraId="0000002A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ind w:right="340"/>
        <w:jc w:val="both"/>
        <w:rPr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shd w:fill="bfbfbf" w:val="clear"/>
          <w:rtl w:val="0"/>
        </w:rPr>
        <w:t xml:space="preserve">TESTEMUNHA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ind w:right="3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ind w:right="-14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                _____________________________________</w:t>
      </w:r>
    </w:p>
    <w:p w:rsidR="00000000" w:rsidDel="00000000" w:rsidP="00000000" w:rsidRDefault="00000000" w:rsidRPr="00000000" w14:paraId="00000036">
      <w:pPr>
        <w:shd w:fill="ffffff" w:val="clear"/>
        <w:ind w:right="340"/>
        <w:jc w:val="both"/>
        <w:rPr>
          <w:rFonts w:ascii="Arial" w:cs="Arial" w:eastAsia="Arial" w:hAnsi="Arial"/>
          <w:color w:val="ff0000"/>
          <w:sz w:val="18"/>
          <w:szCs w:val="18"/>
          <w:shd w:fill="bfbfbf" w:val="clear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shd w:fill="bfbfbf" w:val="clear"/>
          <w:rtl w:val="0"/>
        </w:rPr>
        <w:t xml:space="preserve">Nome: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shd w:fill="bfbfbf" w:val="clear"/>
          <w:rtl w:val="0"/>
        </w:rPr>
        <w:t xml:space="preserve">Nome: </w:t>
      </w:r>
    </w:p>
    <w:p w:rsidR="00000000" w:rsidDel="00000000" w:rsidP="00000000" w:rsidRDefault="00000000" w:rsidRPr="00000000" w14:paraId="00000037">
      <w:pPr>
        <w:shd w:fill="ffffff" w:val="clear"/>
        <w:ind w:right="34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CPF: </w:t>
        <w:tab/>
        <w:tab/>
        <w:tab/>
        <w:tab/>
        <w:tab/>
        <w:tab/>
        <w:tab/>
        <w:t xml:space="preserve">CPF:</w:t>
      </w:r>
    </w:p>
    <w:p w:rsidR="00000000" w:rsidDel="00000000" w:rsidP="00000000" w:rsidRDefault="00000000" w:rsidRPr="00000000" w14:paraId="00000038">
      <w:pPr>
        <w:shd w:fill="ffffff" w:val="clear"/>
        <w:ind w:right="3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6840" w:w="11907" w:orient="portrait"/>
      <w:pgMar w:bottom="1418" w:top="1418" w:left="1418" w:right="141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</w:t>
      <w:br w:type="textWrapping"/>
      <w:t xml:space="preserve">Rodovia Alírio Herval KM 167 , Nº 3405  - Paracatu-MG - Caixa Postal 201 - CEP: 38.603-402  Telefax: (38) 3311-2000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Site: www.finom.edu.br - E-mail: finom@finom.edu.br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895350</wp:posOffset>
          </wp:positionH>
          <wp:positionV relativeFrom="paragraph">
            <wp:posOffset>-247649</wp:posOffset>
          </wp:positionV>
          <wp:extent cx="1570355" cy="514350"/>
          <wp:effectExtent b="0" l="0" r="0" t="0"/>
          <wp:wrapSquare wrapText="bothSides" distB="0" distT="0" distL="114300" distR="114300"/>
          <wp:docPr descr="C:\Users\seccoordenacao\Downloads\logo colorida (2).png" id="7" name="image1.png"/>
          <a:graphic>
            <a:graphicData uri="http://schemas.openxmlformats.org/drawingml/2006/picture">
              <pic:pic>
                <pic:nvPicPr>
                  <pic:cNvPr descr="C:\Users\seccoordenacao\Downloads\logo colorida (2)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0355" cy="514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2733675</wp:posOffset>
          </wp:positionH>
          <wp:positionV relativeFrom="paragraph">
            <wp:posOffset>-200024</wp:posOffset>
          </wp:positionV>
          <wp:extent cx="1444612" cy="44958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4612" cy="4495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1172210</wp:posOffset>
          </wp:positionH>
          <wp:positionV relativeFrom="paragraph">
            <wp:posOffset>-71754</wp:posOffset>
          </wp:positionV>
          <wp:extent cx="1570355" cy="514350"/>
          <wp:effectExtent b="0" l="0" r="0" t="0"/>
          <wp:wrapSquare wrapText="bothSides" distB="0" distT="0" distL="114300" distR="114300"/>
          <wp:docPr descr="C:\Users\seccoordenacao\Downloads\logo colorida (2).png" id="8" name="image1.png"/>
          <a:graphic>
            <a:graphicData uri="http://schemas.openxmlformats.org/drawingml/2006/picture">
              <pic:pic>
                <pic:nvPicPr>
                  <pic:cNvPr descr="C:\Users\seccoordenacao\Downloads\logo colorida (2)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0355" cy="514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2995295</wp:posOffset>
          </wp:positionH>
          <wp:positionV relativeFrom="paragraph">
            <wp:posOffset>-38099</wp:posOffset>
          </wp:positionV>
          <wp:extent cx="1444612" cy="449580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4612" cy="4495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994B44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rsid w:val="00994B44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rsid w:val="00994B44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94B44"/>
    <w:pPr>
      <w:autoSpaceDE w:val="0"/>
      <w:spacing w:after="120"/>
    </w:pPr>
    <w:rPr>
      <w:szCs w:val="24"/>
    </w:rPr>
  </w:style>
  <w:style w:type="character" w:styleId="CorpodetextoChar" w:customStyle="1">
    <w:name w:val="Corpo de texto Char"/>
    <w:basedOn w:val="Fontepargpadro"/>
    <w:link w:val="Corpodetexto"/>
    <w:rsid w:val="00994B44"/>
    <w:rPr>
      <w:rFonts w:ascii="Times New Roman" w:cs="Times New Roman" w:eastAsia="Times New Roman" w:hAnsi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994B4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94B44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1XeHY6EBW+Wwom+jhBzC2h8Aqw==">AMUW2mUJRY5B/tbCw5qhDu6h1/88ZV6LTBpTA6p1ETw6+6G3rlde8kU7YfNSi9K+xkRQ73KCcxsvcc7eShHBsBgRDOdKdFN4fVdUWhm+eCVV2+B13rFpnBW9GrzupWvXRqBk4X2xm2m2kU18fjWj4qNwBAne/kId8/QFDDrma5gAEGrnjjzy0hjaTTDnBOWGQAhpRntW1N9iUoA9A08GBqFYtqJZo2mStMhl7t+dRai62uCdNs4NzdGB7/86E307ldu2iXA2Db4otL5XvZ8xp6ST+valdsFD+HEa7Lihpxm4GWufRgIPq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2022-02-03T11:28:00Z</dcterms:created>
  <dc:creator>Cristiano Nogueira</dc:creator>
</cp:coreProperties>
</file>