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B5E2F" w:rsidRPr="00404AF6" w:rsidTr="00404AF6">
        <w:tc>
          <w:tcPr>
            <w:tcW w:w="9210" w:type="dxa"/>
            <w:shd w:val="clear" w:color="auto" w:fill="auto"/>
          </w:tcPr>
          <w:p w:rsidR="00404AF6" w:rsidRDefault="00404AF6" w:rsidP="00404AF6">
            <w:pPr>
              <w:jc w:val="both"/>
            </w:pPr>
          </w:p>
          <w:p w:rsidR="00F74554" w:rsidRPr="00031C35" w:rsidRDefault="00F74554" w:rsidP="00404AF6">
            <w:pPr>
              <w:jc w:val="both"/>
              <w:rPr>
                <w:b/>
              </w:rPr>
            </w:pPr>
            <w:r w:rsidRPr="00031C35">
              <w:rPr>
                <w:b/>
              </w:rPr>
              <w:t>TÍTULO DO ARTIGO</w:t>
            </w:r>
          </w:p>
          <w:p w:rsidR="00404AF6" w:rsidRPr="00031C35" w:rsidRDefault="00031C35" w:rsidP="00404AF6">
            <w:pPr>
              <w:jc w:val="both"/>
              <w:rPr>
                <w:sz w:val="20"/>
                <w:szCs w:val="20"/>
              </w:rPr>
            </w:pPr>
            <w:r w:rsidRPr="00031C35">
              <w:rPr>
                <w:sz w:val="20"/>
                <w:szCs w:val="20"/>
              </w:rPr>
              <w:t>TITLE OF THE ARTICLE</w:t>
            </w:r>
          </w:p>
          <w:p w:rsidR="00404AF6" w:rsidRDefault="00404AF6" w:rsidP="00404AF6">
            <w:pPr>
              <w:jc w:val="both"/>
            </w:pPr>
          </w:p>
          <w:p w:rsidR="00404AF6" w:rsidRPr="00FB7E48" w:rsidRDefault="00404AF6" w:rsidP="00404AF6">
            <w:pPr>
              <w:jc w:val="both"/>
              <w:rPr>
                <w:b/>
                <w:sz w:val="20"/>
                <w:szCs w:val="20"/>
              </w:rPr>
            </w:pPr>
            <w:r w:rsidRPr="00FB7E48">
              <w:rPr>
                <w:b/>
                <w:sz w:val="20"/>
                <w:szCs w:val="20"/>
              </w:rPr>
              <w:t xml:space="preserve">Nome completo do autor </w:t>
            </w:r>
          </w:p>
          <w:p w:rsidR="00404AF6" w:rsidRPr="00FB7E48" w:rsidRDefault="00404AF6" w:rsidP="0075528C">
            <w:pPr>
              <w:spacing w:after="120"/>
              <w:jc w:val="both"/>
              <w:rPr>
                <w:smallCaps/>
                <w:sz w:val="20"/>
                <w:szCs w:val="20"/>
              </w:rPr>
            </w:pPr>
            <w:r w:rsidRPr="00FB7E48">
              <w:rPr>
                <w:sz w:val="20"/>
                <w:szCs w:val="20"/>
              </w:rPr>
              <w:t xml:space="preserve">Resumo biográfico do autor </w:t>
            </w:r>
          </w:p>
        </w:tc>
      </w:tr>
    </w:tbl>
    <w:p w:rsidR="007B5E2F" w:rsidRPr="000045BA" w:rsidRDefault="003D3FF9" w:rsidP="007B5E2F">
      <w:pPr>
        <w:jc w:val="center"/>
        <w:rPr>
          <w:b/>
          <w:smallCaps/>
        </w:rPr>
      </w:pPr>
      <w:r>
        <w:rPr>
          <w:b/>
          <w:small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0;text-align:left;margin-left:-.8pt;margin-top:-129.35pt;width:119.25pt;height:28.75pt;z-index:-2;visibility:visible;mso-position-horizontal-relative:text;mso-position-vertical-relative:text" wrapcoords="1728 0 1152 800 -96 5200 -96 14000 576 19200 1632 21200 1728 21200 3360 21200 3552 21200 4320 19200 14592 19200 21600 16800 21600 4800 19680 4000 3456 0 1728 0">
            <v:imagedata r:id="rId7" o:title="logo colorida"/>
            <w10:wrap type="tight"/>
          </v:shape>
        </w:pict>
      </w:r>
      <w:r>
        <w:rPr>
          <w:b/>
          <w:smallCaps/>
          <w:noProof/>
        </w:rPr>
        <w:pict>
          <v:shape id="Imagem 1" o:spid="_x0000_s1079" type="#_x0000_t75" style="position:absolute;left:0;text-align:left;margin-left:234.65pt;margin-top:-135.6pt;width:70.65pt;height:52.5pt;z-index:-3;visibility:visible;mso-position-horizontal-relative:text;mso-position-vertical-relative:text">
            <v:imagedata r:id="rId8" o:title=""/>
          </v:shape>
        </w:pict>
      </w:r>
      <w:r>
        <w:rPr>
          <w:b/>
          <w:smallCaps/>
          <w:noProof/>
        </w:rPr>
        <w:pict>
          <v:shape id="_x0000_s1081" type="#_x0000_t75" style="position:absolute;left:0;text-align:left;margin-left:376pt;margin-top:-130.35pt;width:100.15pt;height:30.75pt;z-index:-1;visibility:visible;mso-position-horizontal-relative:text;mso-position-vertical-relative:text" wrapcoords="-114 0 -114 21228 21600 21228 21600 0 -114 0">
            <v:imagedata r:id="rId9" o:title="logo-tecsoma-1"/>
            <w10:wrap type="tight"/>
          </v:shape>
        </w:pict>
      </w:r>
    </w:p>
    <w:p w:rsidR="007B5E2F" w:rsidRPr="000045BA" w:rsidRDefault="007B5E2F" w:rsidP="007B5E2F">
      <w:pPr>
        <w:jc w:val="center"/>
        <w:rPr>
          <w:b/>
          <w:smallCaps/>
        </w:rPr>
      </w:pPr>
    </w:p>
    <w:p w:rsidR="007B5E2F" w:rsidRPr="00617B0E" w:rsidRDefault="007B5E2F" w:rsidP="003631A1">
      <w:pPr>
        <w:jc w:val="both"/>
      </w:pPr>
      <w:r w:rsidRPr="00617B0E">
        <w:rPr>
          <w:b/>
        </w:rPr>
        <w:t>Resumo</w:t>
      </w:r>
      <w:r w:rsidRPr="00617B0E">
        <w:t xml:space="preserve">: </w:t>
      </w:r>
      <w:r w:rsidR="003631A1" w:rsidRPr="000E6A24">
        <w:t>apresenta</w:t>
      </w:r>
      <w:r w:rsidR="00DE53FB" w:rsidRPr="000E6A24">
        <w:t>ção do</w:t>
      </w:r>
      <w:r w:rsidR="003631A1" w:rsidRPr="000E6A24">
        <w:t xml:space="preserve"> panorama geral do artigo. O resumo deve ser escrito de maneira estruturada, ou seja, apenas com um parágrafo</w:t>
      </w:r>
      <w:r w:rsidRPr="000E6A24">
        <w:t>.</w:t>
      </w:r>
      <w:r w:rsidR="003631A1" w:rsidRPr="000E6A24">
        <w:t xml:space="preserve"> Para obter a síntese e a concisão necessária</w:t>
      </w:r>
      <w:r w:rsidR="008D1BA1">
        <w:t>s</w:t>
      </w:r>
      <w:r w:rsidR="003631A1" w:rsidRPr="000E6A24">
        <w:t>, recomenda-se ao autor apenas indicar, de forma simplificada, o objeto da abordagem e sua problematização, a metodologia aplicada, a relevância e a repercussão do estudo realizado</w:t>
      </w:r>
      <w:r w:rsidR="000E6A24">
        <w:t>)</w:t>
      </w:r>
      <w:r w:rsidR="003631A1" w:rsidRPr="00617B0E">
        <w:t xml:space="preserve">. </w:t>
      </w:r>
    </w:p>
    <w:p w:rsidR="007B5E2F" w:rsidRPr="00617B0E" w:rsidRDefault="007B5E2F" w:rsidP="007B5E2F"/>
    <w:p w:rsidR="007B5E2F" w:rsidRPr="00617B0E" w:rsidRDefault="007B5E2F" w:rsidP="007B5E2F">
      <w:pPr>
        <w:jc w:val="both"/>
        <w:rPr>
          <w:lang w:val="pt-PT"/>
        </w:rPr>
      </w:pPr>
      <w:r w:rsidRPr="00617B0E">
        <w:rPr>
          <w:b/>
          <w:lang w:val="pt-PT"/>
        </w:rPr>
        <w:t>Palavras-chave</w:t>
      </w:r>
      <w:r w:rsidRPr="00617B0E">
        <w:rPr>
          <w:lang w:val="pt-PT"/>
        </w:rPr>
        <w:t xml:space="preserve">: </w:t>
      </w:r>
      <w:r w:rsidR="00DE53FB">
        <w:rPr>
          <w:lang w:val="pt-PT"/>
        </w:rPr>
        <w:t>palavras que sintetizam a temática do artigo</w:t>
      </w:r>
      <w:r w:rsidRPr="00617B0E">
        <w:rPr>
          <w:lang w:val="pt-PT"/>
        </w:rPr>
        <w:t xml:space="preserve">.   </w:t>
      </w:r>
    </w:p>
    <w:p w:rsidR="007B5E2F" w:rsidRPr="00617B0E" w:rsidRDefault="007B5E2F" w:rsidP="007B5E2F">
      <w:pPr>
        <w:jc w:val="both"/>
      </w:pPr>
    </w:p>
    <w:p w:rsidR="007B5E2F" w:rsidRPr="00617B0E" w:rsidRDefault="007B5E2F" w:rsidP="007B5E2F">
      <w:pPr>
        <w:jc w:val="both"/>
        <w:rPr>
          <w:lang w:val="en-US"/>
        </w:rPr>
      </w:pPr>
      <w:r w:rsidRPr="00617B0E">
        <w:rPr>
          <w:b/>
          <w:lang w:val="en-US"/>
        </w:rPr>
        <w:t>Abstract</w:t>
      </w:r>
      <w:r w:rsidRPr="00617B0E">
        <w:rPr>
          <w:lang w:val="en-US"/>
        </w:rPr>
        <w:t xml:space="preserve">: </w:t>
      </w:r>
      <w:r w:rsidR="006F2E46" w:rsidRPr="000E6A24">
        <w:rPr>
          <w:lang w:val="en-US"/>
        </w:rPr>
        <w:t xml:space="preserve">(ex.: </w:t>
      </w:r>
      <w:r w:rsidRPr="000E6A24">
        <w:rPr>
          <w:lang w:val="en-US"/>
        </w:rPr>
        <w:t>This article focuses on the social reintegration of prisoners in Brazil, focusing on the current model of penal execution and analysis of effectiveness of the measures envisaged by law, which aimed at the recovery of the convict to return to social life. This paper first addresses the historical evolution of punishment, the execution model Brazilian penal guided by legal principles that guide the execution of the sentence, the focus of welfare Penal Execution Law, the factors that hinder the rehabilitation of the convict, and ultimately, an analysis of statistical data obtained from government agencies, demonstrating the difficulties the State in implementing policies and principles provided by law</w:t>
      </w:r>
      <w:r w:rsidR="006F2E46" w:rsidRPr="000E6A24">
        <w:rPr>
          <w:lang w:val="en-US"/>
        </w:rPr>
        <w:t>)</w:t>
      </w:r>
      <w:r w:rsidRPr="00617B0E">
        <w:rPr>
          <w:lang w:val="en-US"/>
        </w:rPr>
        <w:t xml:space="preserve">. </w:t>
      </w:r>
    </w:p>
    <w:p w:rsidR="007B5E2F" w:rsidRPr="00617B0E" w:rsidRDefault="007B5E2F" w:rsidP="007B5E2F">
      <w:pPr>
        <w:rPr>
          <w:lang w:val="en-US"/>
        </w:rPr>
      </w:pPr>
    </w:p>
    <w:p w:rsidR="007B5E2F" w:rsidRPr="00617B0E" w:rsidRDefault="007B5E2F" w:rsidP="007B5E2F">
      <w:pPr>
        <w:jc w:val="both"/>
        <w:rPr>
          <w:lang w:val="en-US"/>
        </w:rPr>
      </w:pPr>
      <w:r w:rsidRPr="00617B0E">
        <w:rPr>
          <w:b/>
          <w:lang w:val="en-US"/>
        </w:rPr>
        <w:t>Keywords</w:t>
      </w:r>
      <w:r w:rsidRPr="00617B0E">
        <w:rPr>
          <w:lang w:val="en-US"/>
        </w:rPr>
        <w:t xml:space="preserve">: </w:t>
      </w:r>
      <w:r w:rsidR="005121FB" w:rsidRPr="000E6A24">
        <w:rPr>
          <w:lang w:val="en-US"/>
        </w:rPr>
        <w:t xml:space="preserve">(ex.: </w:t>
      </w:r>
      <w:r w:rsidRPr="000E6A24">
        <w:rPr>
          <w:lang w:val="en-US"/>
        </w:rPr>
        <w:t>punishment, rehabilitation, public policies</w:t>
      </w:r>
      <w:r w:rsidR="005121FB" w:rsidRPr="000E6A24">
        <w:rPr>
          <w:lang w:val="en-US"/>
        </w:rPr>
        <w:t>)</w:t>
      </w:r>
      <w:r w:rsidRPr="00617B0E">
        <w:rPr>
          <w:lang w:val="en-US"/>
        </w:rPr>
        <w:t>.</w:t>
      </w:r>
    </w:p>
    <w:p w:rsidR="007B5E2F" w:rsidRPr="00617B0E" w:rsidRDefault="007B5E2F" w:rsidP="007B5E2F">
      <w:pPr>
        <w:jc w:val="both"/>
        <w:rPr>
          <w:b/>
          <w:lang w:val="en-US"/>
        </w:rPr>
      </w:pPr>
    </w:p>
    <w:p w:rsidR="007B5E2F" w:rsidRPr="006435B5" w:rsidRDefault="007B5E2F" w:rsidP="007B5E2F">
      <w:pPr>
        <w:jc w:val="both"/>
      </w:pPr>
      <w:r w:rsidRPr="00617B0E">
        <w:rPr>
          <w:b/>
        </w:rPr>
        <w:t>Sumário</w:t>
      </w:r>
      <w:r w:rsidRPr="00617B0E">
        <w:t xml:space="preserve">: </w:t>
      </w:r>
      <w:r w:rsidR="00E809D4" w:rsidRPr="000E6A24">
        <w:t xml:space="preserve">(ex.: </w:t>
      </w:r>
      <w:r w:rsidRPr="000E6A24">
        <w:t xml:space="preserve">Introdução. 1. Evolução histórica da pena. 2. O modelo de execução penal brasileiro. 2.1. Princípio da humanização das penas. 2.2. Princípio da legalidade. 2.3. Princípio da isonomia. 2.4. Princípio da personalização da pena. 2.5. Princípio da jurisdicionalidade. 2.6. Princípio da ressocialização. 3. O sentido da execução penal no Brasil. 4. O problema da ressocialização e da reintegração do apenado. 4.1. Conceito de ressocialização. 4.2. Óbices à ressocialização no sistema brasileiro. 4.3. Fatores sociais que dificultam a ressocialização. 5. Políticas públicas nacionais praticadas no Brasil. </w:t>
      </w:r>
      <w:r w:rsidRPr="006435B5">
        <w:t>Considerações finais. Referencial bibliográfico</w:t>
      </w:r>
      <w:r w:rsidR="00E809D4" w:rsidRPr="006435B5">
        <w:t>)</w:t>
      </w:r>
      <w:r w:rsidRPr="006435B5">
        <w:t xml:space="preserve">. </w:t>
      </w:r>
    </w:p>
    <w:p w:rsidR="007B5E2F" w:rsidRPr="006435B5" w:rsidRDefault="007B5E2F" w:rsidP="00AF6BC7">
      <w:pPr>
        <w:pStyle w:val="SemEspaamento"/>
        <w:spacing w:line="276" w:lineRule="auto"/>
        <w:jc w:val="both"/>
        <w:rPr>
          <w:rFonts w:ascii="Times New Roman" w:hAnsi="Times New Roman" w:cs="Times New Roman"/>
        </w:rPr>
      </w:pPr>
    </w:p>
    <w:p w:rsidR="000E6A24" w:rsidRPr="006435B5" w:rsidRDefault="000E6A24" w:rsidP="002B7A91">
      <w:pPr>
        <w:autoSpaceDE w:val="0"/>
        <w:autoSpaceDN w:val="0"/>
        <w:adjustRightInd w:val="0"/>
        <w:rPr>
          <w:rFonts w:ascii="Arial" w:eastAsia="Calibri" w:hAnsi="Arial" w:cs="Arial"/>
          <w:b/>
          <w:bCs/>
        </w:rPr>
      </w:pPr>
    </w:p>
    <w:p w:rsidR="002B7A91" w:rsidRPr="006435B5" w:rsidRDefault="002B7A91" w:rsidP="002B7A91">
      <w:pPr>
        <w:autoSpaceDE w:val="0"/>
        <w:autoSpaceDN w:val="0"/>
        <w:adjustRightInd w:val="0"/>
        <w:rPr>
          <w:b/>
          <w:sz w:val="28"/>
          <w:szCs w:val="28"/>
        </w:rPr>
      </w:pPr>
      <w:r w:rsidRPr="006435B5">
        <w:rPr>
          <w:b/>
          <w:sz w:val="28"/>
          <w:szCs w:val="28"/>
        </w:rPr>
        <w:t>Introdução</w:t>
      </w:r>
    </w:p>
    <w:p w:rsidR="00B93759" w:rsidRPr="00B93759" w:rsidRDefault="00B93759" w:rsidP="002B7A91">
      <w:pPr>
        <w:autoSpaceDE w:val="0"/>
        <w:autoSpaceDN w:val="0"/>
        <w:adjustRightInd w:val="0"/>
      </w:pPr>
    </w:p>
    <w:p w:rsidR="00AF6BC7" w:rsidRDefault="002B7A91" w:rsidP="006435B5">
      <w:pPr>
        <w:autoSpaceDE w:val="0"/>
        <w:autoSpaceDN w:val="0"/>
        <w:adjustRightInd w:val="0"/>
        <w:spacing w:before="120" w:line="360" w:lineRule="auto"/>
        <w:ind w:firstLine="357"/>
        <w:jc w:val="both"/>
      </w:pPr>
      <w:r w:rsidRPr="00B93759">
        <w:t xml:space="preserve">Neste </w:t>
      </w:r>
      <w:r w:rsidR="00CB0B01">
        <w:t>tópico</w:t>
      </w:r>
      <w:r w:rsidRPr="00B93759">
        <w:t>, o autor explicita a origem</w:t>
      </w:r>
      <w:r w:rsidR="00B93759" w:rsidRPr="00B93759">
        <w:t xml:space="preserve"> </w:t>
      </w:r>
      <w:r w:rsidRPr="00B93759">
        <w:t>do problema estudado e a revisão bibliográfica</w:t>
      </w:r>
      <w:r w:rsidR="00B93759" w:rsidRPr="00B93759">
        <w:t xml:space="preserve"> </w:t>
      </w:r>
      <w:r w:rsidRPr="00B93759">
        <w:t xml:space="preserve">realizada </w:t>
      </w:r>
      <w:r w:rsidR="00B93759" w:rsidRPr="00B93759">
        <w:t>s</w:t>
      </w:r>
      <w:r w:rsidRPr="00B93759">
        <w:t>obre o tema. Esta fase é chamada de</w:t>
      </w:r>
      <w:r w:rsidR="00B93759" w:rsidRPr="00B93759">
        <w:t xml:space="preserve"> </w:t>
      </w:r>
      <w:r w:rsidRPr="00B93759">
        <w:t>estado da arte, por ser aqui que o autor conduz o</w:t>
      </w:r>
      <w:r w:rsidR="00B93759" w:rsidRPr="00B93759">
        <w:t xml:space="preserve"> </w:t>
      </w:r>
      <w:r w:rsidRPr="00B93759">
        <w:t xml:space="preserve">leitor a </w:t>
      </w:r>
      <w:r w:rsidR="00B93759" w:rsidRPr="00B93759">
        <w:t>e</w:t>
      </w:r>
      <w:r w:rsidRPr="00B93759">
        <w:t>ntrar e viver o problema que vai ser</w:t>
      </w:r>
      <w:r w:rsidR="00B93759">
        <w:t xml:space="preserve"> </w:t>
      </w:r>
      <w:r w:rsidRPr="00B93759">
        <w:t>apresentado. É importante mostrar a relevância do</w:t>
      </w:r>
      <w:r w:rsidR="00B93759">
        <w:t xml:space="preserve"> </w:t>
      </w:r>
      <w:r w:rsidRPr="00B93759">
        <w:t>estudo, qual a contribuição que este pode trazer e,</w:t>
      </w:r>
      <w:r w:rsidR="00B93759">
        <w:t xml:space="preserve"> </w:t>
      </w:r>
      <w:r w:rsidRPr="00B93759">
        <w:t>mais do que isto, apresentar a justificativa de tal</w:t>
      </w:r>
      <w:r w:rsidR="00B93759">
        <w:t xml:space="preserve"> </w:t>
      </w:r>
      <w:r w:rsidRPr="00B93759">
        <w:t>investigação. Nesta parte, o autor pode citar outros</w:t>
      </w:r>
      <w:r w:rsidR="00B93759">
        <w:t xml:space="preserve"> </w:t>
      </w:r>
      <w:r w:rsidRPr="00B93759">
        <w:t>estudos que realizaram análises semelhantes e</w:t>
      </w:r>
      <w:r w:rsidR="00B93759">
        <w:t xml:space="preserve"> </w:t>
      </w:r>
      <w:r w:rsidRPr="00B93759">
        <w:t>mostrar como a literatura o auxiliou a delimitar e a</w:t>
      </w:r>
      <w:r w:rsidR="00B93759">
        <w:t xml:space="preserve"> </w:t>
      </w:r>
      <w:r w:rsidRPr="00B93759">
        <w:t>estruturar o presente estudo. Nesta parte</w:t>
      </w:r>
      <w:r w:rsidR="00CB0B01">
        <w:t xml:space="preserve">, </w:t>
      </w:r>
      <w:r w:rsidRPr="00B93759">
        <w:t>o autor pode</w:t>
      </w:r>
      <w:r w:rsidR="00B93759">
        <w:t xml:space="preserve"> </w:t>
      </w:r>
      <w:r w:rsidRPr="00B93759">
        <w:t>apresentar as hip</w:t>
      </w:r>
      <w:r w:rsidR="00B93759">
        <w:t>ó</w:t>
      </w:r>
      <w:r w:rsidRPr="00B93759">
        <w:t>teses do trabalho</w:t>
      </w:r>
      <w:r w:rsidR="00CB0B01">
        <w:t xml:space="preserve"> e a metodologia aplicada</w:t>
      </w:r>
      <w:r w:rsidRPr="00B93759">
        <w:t>. Ao final da</w:t>
      </w:r>
      <w:r w:rsidR="00B93759">
        <w:t xml:space="preserve"> </w:t>
      </w:r>
      <w:r w:rsidRPr="00B93759">
        <w:t>Introdução, o autor descreverá o objetivo do</w:t>
      </w:r>
      <w:r w:rsidR="00B93759">
        <w:t xml:space="preserve"> </w:t>
      </w:r>
      <w:r w:rsidRPr="00B93759">
        <w:t>trabalho.</w:t>
      </w:r>
    </w:p>
    <w:p w:rsidR="002B5126" w:rsidRPr="006435B5" w:rsidRDefault="002B5126" w:rsidP="002B5126">
      <w:pPr>
        <w:autoSpaceDE w:val="0"/>
        <w:autoSpaceDN w:val="0"/>
        <w:adjustRightInd w:val="0"/>
        <w:rPr>
          <w:b/>
          <w:sz w:val="28"/>
          <w:szCs w:val="28"/>
        </w:rPr>
      </w:pPr>
      <w:r>
        <w:rPr>
          <w:b/>
          <w:sz w:val="28"/>
          <w:szCs w:val="28"/>
        </w:rPr>
        <w:lastRenderedPageBreak/>
        <w:t>1. Desenvolvimento do artigo</w:t>
      </w:r>
    </w:p>
    <w:p w:rsidR="002B5126" w:rsidRPr="00B93759" w:rsidRDefault="002B5126" w:rsidP="002B5126">
      <w:pPr>
        <w:autoSpaceDE w:val="0"/>
        <w:autoSpaceDN w:val="0"/>
        <w:adjustRightInd w:val="0"/>
      </w:pPr>
    </w:p>
    <w:p w:rsidR="002B5126" w:rsidRDefault="002B5126" w:rsidP="008918E7">
      <w:pPr>
        <w:autoSpaceDE w:val="0"/>
        <w:autoSpaceDN w:val="0"/>
        <w:adjustRightInd w:val="0"/>
        <w:spacing w:before="120" w:line="360" w:lineRule="auto"/>
        <w:ind w:firstLine="357"/>
        <w:jc w:val="both"/>
      </w:pPr>
      <w:r w:rsidRPr="00B93759">
        <w:t>Neste</w:t>
      </w:r>
      <w:r w:rsidR="00CB0B01">
        <w:t xml:space="preserve"> tópico o autor </w:t>
      </w:r>
      <w:r w:rsidR="00261652">
        <w:t>desenvolve</w:t>
      </w:r>
      <w:r w:rsidR="009663F8">
        <w:rPr>
          <w:rStyle w:val="Refdenotaderodap"/>
        </w:rPr>
        <w:footnoteReference w:id="1"/>
      </w:r>
      <w:r w:rsidR="00261652">
        <w:t xml:space="preserve"> o conteúdo do artigo, dividindo-o em tópicos específicos de abordagem.</w:t>
      </w:r>
    </w:p>
    <w:p w:rsidR="003C0C9F" w:rsidRDefault="003D3FF9" w:rsidP="002B5126">
      <w:pPr>
        <w:autoSpaceDE w:val="0"/>
        <w:autoSpaceDN w:val="0"/>
        <w:adjustRightInd w:val="0"/>
        <w:spacing w:before="120" w:line="360" w:lineRule="auto"/>
        <w:ind w:firstLine="357"/>
        <w:jc w:val="both"/>
      </w:pPr>
      <w:r>
        <w:rPr>
          <w:noProof/>
          <w:lang w:eastAsia="en-US"/>
        </w:rPr>
        <w:pict>
          <v:shapetype id="_x0000_t202" coordsize="21600,21600" o:spt="202" path="m,l,21600r21600,l21600,xe">
            <v:stroke joinstyle="miter"/>
            <v:path gradientshapeok="t" o:connecttype="rect"/>
          </v:shapetype>
          <v:shape id="_x0000_s1051" type="#_x0000_t202" style="position:absolute;left:0;text-align:left;margin-left:0;margin-top:0;width:452.85pt;height:358.45pt;z-index:1;mso-position-horizontal:center;mso-width-relative:margin;mso-height-relative:margin">
            <v:textbox>
              <w:txbxContent>
                <w:p w:rsidR="003C0C9F" w:rsidRPr="00835F71" w:rsidRDefault="003C0C9F" w:rsidP="00C85D03">
                  <w:r w:rsidRPr="00835F71">
                    <w:rPr>
                      <w:u w:val="single"/>
                    </w:rPr>
                    <w:t>Exemplo</w:t>
                  </w:r>
                  <w:r w:rsidR="00835F71">
                    <w:rPr>
                      <w:u w:val="single"/>
                    </w:rPr>
                    <w:t>s</w:t>
                  </w:r>
                  <w:r w:rsidRPr="00835F71">
                    <w:t>:</w:t>
                  </w:r>
                </w:p>
                <w:p w:rsidR="003C0C9F" w:rsidRPr="00C85D03" w:rsidRDefault="003C0C9F" w:rsidP="00C85D03">
                  <w:pPr>
                    <w:rPr>
                      <w:sz w:val="20"/>
                      <w:szCs w:val="20"/>
                    </w:rPr>
                  </w:pPr>
                </w:p>
                <w:p w:rsidR="003C0C9F" w:rsidRPr="008918E7" w:rsidRDefault="003C0C9F" w:rsidP="008420B0">
                  <w:pPr>
                    <w:jc w:val="both"/>
                    <w:rPr>
                      <w:b/>
                      <w:noProof/>
                      <w:sz w:val="28"/>
                    </w:rPr>
                  </w:pPr>
                  <w:r w:rsidRPr="008918E7">
                    <w:rPr>
                      <w:b/>
                      <w:noProof/>
                      <w:sz w:val="28"/>
                    </w:rPr>
                    <w:t xml:space="preserve">1. Evolução histórica da pena </w:t>
                  </w:r>
                </w:p>
                <w:p w:rsidR="008420B0" w:rsidRPr="008918E7" w:rsidRDefault="008420B0" w:rsidP="008420B0">
                  <w:pPr>
                    <w:jc w:val="both"/>
                    <w:rPr>
                      <w:noProof/>
                    </w:rPr>
                  </w:pPr>
                </w:p>
                <w:p w:rsidR="003C0C9F" w:rsidRPr="008918E7" w:rsidRDefault="003C0C9F" w:rsidP="008918E7">
                  <w:pPr>
                    <w:jc w:val="both"/>
                    <w:rPr>
                      <w:noProof/>
                    </w:rPr>
                  </w:pPr>
                  <w:r w:rsidRPr="008918E7">
                    <w:rPr>
                      <w:noProof/>
                    </w:rPr>
                    <w:tab/>
                    <w:t>O presente artigo trata da ressocialização de presos no Brasil (...).</w:t>
                  </w:r>
                </w:p>
                <w:p w:rsidR="003C0C9F" w:rsidRPr="008918E7" w:rsidRDefault="003C0C9F" w:rsidP="008420B0">
                  <w:pPr>
                    <w:jc w:val="both"/>
                    <w:rPr>
                      <w:noProof/>
                    </w:rPr>
                  </w:pPr>
                </w:p>
                <w:p w:rsidR="003C0C9F" w:rsidRPr="008918E7" w:rsidRDefault="003C0C9F" w:rsidP="008420B0">
                  <w:pPr>
                    <w:numPr>
                      <w:ilvl w:val="0"/>
                      <w:numId w:val="4"/>
                    </w:numPr>
                    <w:tabs>
                      <w:tab w:val="left" w:pos="284"/>
                      <w:tab w:val="left" w:pos="708"/>
                    </w:tabs>
                    <w:suppressAutoHyphens/>
                    <w:jc w:val="both"/>
                    <w:rPr>
                      <w:b/>
                      <w:noProof/>
                    </w:rPr>
                  </w:pPr>
                  <w:r w:rsidRPr="008918E7">
                    <w:rPr>
                      <w:b/>
                      <w:noProof/>
                      <w:sz w:val="28"/>
                    </w:rPr>
                    <w:t>O modelo de execução penal brasileiro</w:t>
                  </w:r>
                </w:p>
                <w:p w:rsidR="003C0C9F" w:rsidRPr="008918E7" w:rsidRDefault="003C0C9F" w:rsidP="008420B0">
                  <w:pPr>
                    <w:autoSpaceDE w:val="0"/>
                    <w:autoSpaceDN w:val="0"/>
                    <w:adjustRightInd w:val="0"/>
                    <w:jc w:val="both"/>
                    <w:rPr>
                      <w:noProof/>
                    </w:rPr>
                  </w:pPr>
                  <w:r w:rsidRPr="008918E7">
                    <w:rPr>
                      <w:noProof/>
                    </w:rPr>
                    <w:tab/>
                  </w:r>
                </w:p>
                <w:p w:rsidR="003C0C9F" w:rsidRPr="008918E7" w:rsidRDefault="003C0C9F" w:rsidP="008420B0">
                  <w:pPr>
                    <w:jc w:val="both"/>
                    <w:rPr>
                      <w:noProof/>
                    </w:rPr>
                  </w:pPr>
                  <w:r w:rsidRPr="008918E7">
                    <w:rPr>
                      <w:noProof/>
                    </w:rPr>
                    <w:tab/>
                    <w:t>O atual modelo de execução penal brasileiro tem como base</w:t>
                  </w:r>
                  <w:r w:rsidR="00C85D03" w:rsidRPr="008918E7">
                    <w:rPr>
                      <w:noProof/>
                    </w:rPr>
                    <w:t xml:space="preserve"> (...).</w:t>
                  </w:r>
                </w:p>
                <w:p w:rsidR="00C85D03" w:rsidRPr="008918E7" w:rsidRDefault="00C85D03" w:rsidP="008420B0">
                  <w:pPr>
                    <w:jc w:val="both"/>
                    <w:rPr>
                      <w:noProof/>
                    </w:rPr>
                  </w:pPr>
                </w:p>
                <w:p w:rsidR="008420B0" w:rsidRPr="008918E7" w:rsidRDefault="008918E7" w:rsidP="008918E7">
                  <w:pPr>
                    <w:jc w:val="both"/>
                    <w:rPr>
                      <w:b/>
                      <w:noProof/>
                    </w:rPr>
                  </w:pPr>
                  <w:r>
                    <w:rPr>
                      <w:b/>
                      <w:noProof/>
                    </w:rPr>
                    <w:t xml:space="preserve">2.1. </w:t>
                  </w:r>
                  <w:r w:rsidR="00C85D03" w:rsidRPr="008918E7">
                    <w:rPr>
                      <w:b/>
                      <w:noProof/>
                    </w:rPr>
                    <w:t>Princípio da humanidade das penas</w:t>
                  </w:r>
                </w:p>
                <w:p w:rsidR="008420B0" w:rsidRPr="008918E7" w:rsidRDefault="008420B0" w:rsidP="008420B0">
                  <w:pPr>
                    <w:ind w:left="360"/>
                    <w:jc w:val="both"/>
                    <w:rPr>
                      <w:noProof/>
                    </w:rPr>
                  </w:pPr>
                </w:p>
                <w:p w:rsidR="003C0C9F" w:rsidRPr="008918E7" w:rsidRDefault="00C85D03" w:rsidP="008420B0">
                  <w:pPr>
                    <w:jc w:val="both"/>
                    <w:rPr>
                      <w:noProof/>
                    </w:rPr>
                  </w:pPr>
                  <w:r w:rsidRPr="008918E7">
                    <w:rPr>
                      <w:noProof/>
                    </w:rPr>
                    <w:tab/>
                    <w:t>Conforme explicitado acima (...).</w:t>
                  </w:r>
                </w:p>
                <w:p w:rsidR="00C85D03" w:rsidRPr="008918E7" w:rsidRDefault="00C85D03" w:rsidP="008420B0">
                  <w:pPr>
                    <w:jc w:val="both"/>
                    <w:rPr>
                      <w:noProof/>
                    </w:rPr>
                  </w:pPr>
                </w:p>
                <w:p w:rsidR="00C85D03" w:rsidRPr="00D4006D" w:rsidRDefault="00C85D03" w:rsidP="008420B0">
                  <w:pPr>
                    <w:jc w:val="both"/>
                    <w:rPr>
                      <w:b/>
                      <w:noProof/>
                    </w:rPr>
                  </w:pPr>
                  <w:r w:rsidRPr="00D4006D">
                    <w:rPr>
                      <w:b/>
                      <w:noProof/>
                    </w:rPr>
                    <w:t>2.2. Princípio da legalidade</w:t>
                  </w:r>
                </w:p>
                <w:p w:rsidR="008420B0" w:rsidRPr="008918E7" w:rsidRDefault="008420B0" w:rsidP="008420B0">
                  <w:pPr>
                    <w:jc w:val="both"/>
                    <w:rPr>
                      <w:noProof/>
                    </w:rPr>
                  </w:pPr>
                </w:p>
                <w:p w:rsidR="00C85D03" w:rsidRPr="008918E7" w:rsidRDefault="00C85D03" w:rsidP="008420B0">
                  <w:pPr>
                    <w:jc w:val="both"/>
                    <w:rPr>
                      <w:noProof/>
                    </w:rPr>
                  </w:pPr>
                  <w:r w:rsidRPr="008918E7">
                    <w:rPr>
                      <w:noProof/>
                    </w:rPr>
                    <w:tab/>
                    <w:t>O princípio da legalidade, conforme defende (...).</w:t>
                  </w:r>
                </w:p>
                <w:p w:rsidR="00C85D03" w:rsidRPr="008918E7" w:rsidRDefault="00C85D03" w:rsidP="008420B0">
                  <w:pPr>
                    <w:jc w:val="both"/>
                    <w:rPr>
                      <w:noProof/>
                    </w:rPr>
                  </w:pPr>
                </w:p>
                <w:p w:rsidR="00C85D03" w:rsidRPr="00D4006D" w:rsidRDefault="00C85D03" w:rsidP="008420B0">
                  <w:pPr>
                    <w:numPr>
                      <w:ilvl w:val="0"/>
                      <w:numId w:val="4"/>
                    </w:numPr>
                    <w:tabs>
                      <w:tab w:val="left" w:pos="284"/>
                      <w:tab w:val="left" w:pos="708"/>
                    </w:tabs>
                    <w:suppressAutoHyphens/>
                    <w:jc w:val="both"/>
                    <w:rPr>
                      <w:b/>
                      <w:noProof/>
                      <w:sz w:val="28"/>
                    </w:rPr>
                  </w:pPr>
                  <w:r w:rsidRPr="00D4006D">
                    <w:rPr>
                      <w:b/>
                      <w:noProof/>
                      <w:sz w:val="28"/>
                    </w:rPr>
                    <w:t>O sentido da execução penal no Brasil</w:t>
                  </w:r>
                  <w:r w:rsidRPr="00D4006D">
                    <w:rPr>
                      <w:b/>
                      <w:noProof/>
                      <w:sz w:val="28"/>
                    </w:rPr>
                    <w:tab/>
                  </w:r>
                </w:p>
                <w:p w:rsidR="008420B0" w:rsidRPr="008918E7" w:rsidRDefault="008420B0" w:rsidP="008420B0">
                  <w:pPr>
                    <w:tabs>
                      <w:tab w:val="left" w:pos="284"/>
                      <w:tab w:val="left" w:pos="708"/>
                    </w:tabs>
                    <w:suppressAutoHyphens/>
                    <w:ind w:left="354"/>
                    <w:jc w:val="both"/>
                    <w:rPr>
                      <w:noProof/>
                    </w:rPr>
                  </w:pPr>
                </w:p>
                <w:p w:rsidR="00C85D03" w:rsidRPr="008918E7" w:rsidRDefault="00C85D03" w:rsidP="008420B0">
                  <w:pPr>
                    <w:jc w:val="both"/>
                    <w:rPr>
                      <w:noProof/>
                    </w:rPr>
                  </w:pPr>
                  <w:r w:rsidRPr="008918E7">
                    <w:rPr>
                      <w:noProof/>
                    </w:rPr>
                    <w:tab/>
                    <w:t>Conforme ensinamentos de (...)</w:t>
                  </w:r>
                  <w:r w:rsidR="00560304">
                    <w:rPr>
                      <w:noProof/>
                    </w:rPr>
                    <w:t>.</w:t>
                  </w:r>
                </w:p>
                <w:p w:rsidR="00C85D03" w:rsidRPr="008918E7" w:rsidRDefault="00C85D03" w:rsidP="008420B0">
                  <w:pPr>
                    <w:jc w:val="both"/>
                    <w:rPr>
                      <w:noProof/>
                    </w:rPr>
                  </w:pPr>
                </w:p>
                <w:p w:rsidR="00C85D03" w:rsidRPr="00D4006D" w:rsidRDefault="00C85D03" w:rsidP="008420B0">
                  <w:pPr>
                    <w:autoSpaceDE w:val="0"/>
                    <w:jc w:val="both"/>
                    <w:rPr>
                      <w:b/>
                      <w:noProof/>
                      <w:sz w:val="28"/>
                    </w:rPr>
                  </w:pPr>
                  <w:r w:rsidRPr="00D4006D">
                    <w:rPr>
                      <w:b/>
                      <w:noProof/>
                      <w:sz w:val="28"/>
                    </w:rPr>
                    <w:t>4. O problema da ressocialização e da reintegração do apenado</w:t>
                  </w:r>
                </w:p>
                <w:p w:rsidR="00C85D03" w:rsidRPr="008918E7" w:rsidRDefault="00C85D03" w:rsidP="008420B0">
                  <w:pPr>
                    <w:autoSpaceDE w:val="0"/>
                    <w:jc w:val="both"/>
                    <w:rPr>
                      <w:noProof/>
                    </w:rPr>
                  </w:pPr>
                </w:p>
                <w:p w:rsidR="00C85D03" w:rsidRPr="008918E7" w:rsidRDefault="00C85D03" w:rsidP="008420B0">
                  <w:pPr>
                    <w:jc w:val="both"/>
                    <w:rPr>
                      <w:noProof/>
                    </w:rPr>
                  </w:pPr>
                  <w:r w:rsidRPr="008918E7">
                    <w:rPr>
                      <w:noProof/>
                    </w:rPr>
                    <w:tab/>
                    <w:t xml:space="preserve">A </w:t>
                  </w:r>
                  <w:r w:rsidRPr="008918E7">
                    <w:rPr>
                      <w:bCs/>
                      <w:noProof/>
                    </w:rPr>
                    <w:t>ressocialização</w:t>
                  </w:r>
                  <w:r w:rsidRPr="008918E7">
                    <w:rPr>
                      <w:noProof/>
                    </w:rPr>
                    <w:t xml:space="preserve"> é fundamental para que</w:t>
                  </w:r>
                  <w:r w:rsidR="008420B0" w:rsidRPr="008918E7">
                    <w:rPr>
                      <w:noProof/>
                    </w:rPr>
                    <w:t xml:space="preserve"> (...)</w:t>
                  </w:r>
                  <w:r w:rsidR="00560304">
                    <w:rPr>
                      <w:noProof/>
                    </w:rPr>
                    <w:t>.</w:t>
                  </w:r>
                </w:p>
              </w:txbxContent>
            </v:textbox>
          </v:shape>
        </w:pict>
      </w:r>
    </w:p>
    <w:p w:rsidR="002B5126" w:rsidRDefault="002B5126" w:rsidP="006435B5">
      <w:pPr>
        <w:autoSpaceDE w:val="0"/>
        <w:autoSpaceDN w:val="0"/>
        <w:adjustRightInd w:val="0"/>
        <w:spacing w:before="120" w:line="360" w:lineRule="auto"/>
        <w:ind w:firstLine="357"/>
        <w:jc w:val="both"/>
      </w:pPr>
    </w:p>
    <w:p w:rsidR="002B5126" w:rsidRDefault="002B5126" w:rsidP="006435B5">
      <w:pPr>
        <w:autoSpaceDE w:val="0"/>
        <w:autoSpaceDN w:val="0"/>
        <w:adjustRightInd w:val="0"/>
        <w:spacing w:before="120" w:line="360" w:lineRule="auto"/>
        <w:ind w:firstLine="357"/>
        <w:jc w:val="both"/>
      </w:pPr>
    </w:p>
    <w:p w:rsidR="002B5126" w:rsidRDefault="002B5126" w:rsidP="006435B5">
      <w:pPr>
        <w:autoSpaceDE w:val="0"/>
        <w:autoSpaceDN w:val="0"/>
        <w:adjustRightInd w:val="0"/>
        <w:spacing w:before="120" w:line="360" w:lineRule="auto"/>
        <w:ind w:firstLine="357"/>
        <w:jc w:val="both"/>
      </w:pPr>
    </w:p>
    <w:p w:rsidR="00CB0B01" w:rsidRDefault="00CB0B01" w:rsidP="006435B5">
      <w:pPr>
        <w:autoSpaceDE w:val="0"/>
        <w:autoSpaceDN w:val="0"/>
        <w:adjustRightInd w:val="0"/>
        <w:spacing w:before="120" w:line="360" w:lineRule="auto"/>
        <w:ind w:firstLine="357"/>
        <w:jc w:val="both"/>
      </w:pPr>
    </w:p>
    <w:p w:rsidR="00CB0B01" w:rsidRDefault="00CB0B01" w:rsidP="006435B5">
      <w:pPr>
        <w:autoSpaceDE w:val="0"/>
        <w:autoSpaceDN w:val="0"/>
        <w:adjustRightInd w:val="0"/>
        <w:spacing w:before="120" w:line="360" w:lineRule="auto"/>
        <w:ind w:firstLine="357"/>
        <w:jc w:val="both"/>
      </w:pPr>
    </w:p>
    <w:p w:rsidR="00CB0B01" w:rsidRPr="00B93759" w:rsidRDefault="00CB0B01" w:rsidP="006435B5">
      <w:pPr>
        <w:autoSpaceDE w:val="0"/>
        <w:autoSpaceDN w:val="0"/>
        <w:adjustRightInd w:val="0"/>
        <w:spacing w:before="120" w:line="360" w:lineRule="auto"/>
        <w:ind w:firstLine="357"/>
        <w:jc w:val="both"/>
      </w:pPr>
    </w:p>
    <w:p w:rsidR="002B7A91" w:rsidRDefault="002B7A91" w:rsidP="00AF6BC7">
      <w:pPr>
        <w:spacing w:before="120" w:after="120"/>
        <w:jc w:val="both"/>
        <w:rPr>
          <w:b/>
          <w:bCs/>
        </w:rPr>
      </w:pPr>
    </w:p>
    <w:p w:rsidR="002B7A91" w:rsidRDefault="002B7A91" w:rsidP="00AF6BC7">
      <w:pPr>
        <w:spacing w:before="120" w:after="120"/>
        <w:jc w:val="both"/>
        <w:rPr>
          <w:b/>
          <w:bCs/>
        </w:rPr>
      </w:pPr>
    </w:p>
    <w:p w:rsidR="002B7A91" w:rsidRPr="000045BA" w:rsidRDefault="002B7A91" w:rsidP="00AF6BC7">
      <w:pPr>
        <w:spacing w:before="120" w:after="120"/>
        <w:jc w:val="both"/>
        <w:rPr>
          <w:b/>
          <w:bCs/>
        </w:rPr>
      </w:pPr>
    </w:p>
    <w:p w:rsidR="00CB0B01" w:rsidRDefault="00CB0B01" w:rsidP="00AF6BC7">
      <w:pPr>
        <w:spacing w:before="120" w:after="120"/>
        <w:jc w:val="both"/>
        <w:rPr>
          <w:bCs/>
          <w:color w:val="1F497D"/>
        </w:rPr>
      </w:pPr>
    </w:p>
    <w:p w:rsidR="00CB0B01" w:rsidRDefault="00CB0B01" w:rsidP="00AF6BC7">
      <w:pPr>
        <w:spacing w:before="120" w:after="120"/>
        <w:jc w:val="both"/>
        <w:rPr>
          <w:bCs/>
          <w:color w:val="1F497D"/>
        </w:rPr>
      </w:pPr>
    </w:p>
    <w:p w:rsidR="00C85D03" w:rsidRDefault="00C85D03" w:rsidP="00AF6BC7">
      <w:pPr>
        <w:spacing w:before="120" w:after="120"/>
        <w:jc w:val="both"/>
        <w:rPr>
          <w:bCs/>
          <w:color w:val="1F497D"/>
        </w:rPr>
      </w:pPr>
    </w:p>
    <w:p w:rsidR="00C85D03" w:rsidRDefault="00C85D03" w:rsidP="00AF6BC7">
      <w:pPr>
        <w:spacing w:before="120" w:after="120"/>
        <w:jc w:val="both"/>
        <w:rPr>
          <w:bCs/>
          <w:color w:val="1F497D"/>
        </w:rPr>
      </w:pPr>
    </w:p>
    <w:p w:rsidR="00C85D03" w:rsidRDefault="00C85D03" w:rsidP="00AF6BC7">
      <w:pPr>
        <w:spacing w:before="120" w:after="120"/>
        <w:jc w:val="both"/>
        <w:rPr>
          <w:bCs/>
          <w:color w:val="1F497D"/>
        </w:rPr>
      </w:pPr>
    </w:p>
    <w:p w:rsidR="00C85D03" w:rsidRDefault="00C85D03" w:rsidP="00786132">
      <w:pPr>
        <w:jc w:val="both"/>
        <w:rPr>
          <w:bCs/>
          <w:color w:val="1F497D"/>
        </w:rPr>
      </w:pPr>
    </w:p>
    <w:p w:rsidR="00CB0B01" w:rsidRDefault="00CB0B01" w:rsidP="00786132">
      <w:pPr>
        <w:jc w:val="both"/>
        <w:rPr>
          <w:bCs/>
          <w:color w:val="1F497D"/>
        </w:rPr>
      </w:pPr>
    </w:p>
    <w:p w:rsidR="00C310E3" w:rsidRDefault="00786132" w:rsidP="00AF6BC7">
      <w:pPr>
        <w:spacing w:before="120" w:after="120"/>
        <w:jc w:val="both"/>
        <w:rPr>
          <w:b/>
          <w:sz w:val="28"/>
          <w:szCs w:val="28"/>
        </w:rPr>
      </w:pPr>
      <w:r>
        <w:rPr>
          <w:b/>
          <w:sz w:val="28"/>
          <w:szCs w:val="28"/>
        </w:rPr>
        <w:t>Conclusões ou considerações finais</w:t>
      </w:r>
    </w:p>
    <w:p w:rsidR="001141AE" w:rsidRPr="00835F71" w:rsidRDefault="001141AE" w:rsidP="00AF6BC7">
      <w:pPr>
        <w:spacing w:before="120" w:after="120"/>
        <w:jc w:val="both"/>
        <w:rPr>
          <w:b/>
        </w:rPr>
      </w:pPr>
    </w:p>
    <w:p w:rsidR="001141AE" w:rsidRDefault="001141AE" w:rsidP="00382B61">
      <w:pPr>
        <w:autoSpaceDE w:val="0"/>
        <w:autoSpaceDN w:val="0"/>
        <w:adjustRightInd w:val="0"/>
        <w:spacing w:before="120" w:line="360" w:lineRule="auto"/>
        <w:ind w:firstLine="357"/>
        <w:jc w:val="both"/>
      </w:pPr>
      <w:r w:rsidRPr="00382B61">
        <w:t>Neste tópico, o autor deve ser direto e</w:t>
      </w:r>
      <w:r w:rsidR="00382B61">
        <w:t xml:space="preserve"> </w:t>
      </w:r>
      <w:r w:rsidRPr="00382B61">
        <w:t>objetivo, respondendo claramente ao objetivo do</w:t>
      </w:r>
      <w:r w:rsidR="00382B61">
        <w:t xml:space="preserve"> </w:t>
      </w:r>
      <w:r w:rsidRPr="00382B61">
        <w:t>estudo.</w:t>
      </w:r>
      <w:r w:rsidR="00382B61">
        <w:t xml:space="preserve"> </w:t>
      </w:r>
      <w:r w:rsidRPr="00382B61">
        <w:t>Aqui, não devem ser apresentadas</w:t>
      </w:r>
      <w:r w:rsidR="00382B61">
        <w:t xml:space="preserve"> </w:t>
      </w:r>
      <w:r w:rsidRPr="00382B61">
        <w:t>informações novas, que não foram apresentadas</w:t>
      </w:r>
      <w:r w:rsidR="00382B61">
        <w:t xml:space="preserve"> </w:t>
      </w:r>
      <w:r w:rsidRPr="00382B61">
        <w:t>ou mencionadas anteriormente.</w:t>
      </w:r>
    </w:p>
    <w:p w:rsidR="00382B61" w:rsidRPr="00382B61" w:rsidRDefault="00382B61" w:rsidP="00382B61">
      <w:pPr>
        <w:autoSpaceDE w:val="0"/>
        <w:autoSpaceDN w:val="0"/>
        <w:adjustRightInd w:val="0"/>
        <w:spacing w:before="120" w:line="360" w:lineRule="auto"/>
        <w:ind w:firstLine="357"/>
        <w:jc w:val="both"/>
      </w:pPr>
    </w:p>
    <w:p w:rsidR="00786132" w:rsidRDefault="00786132" w:rsidP="00AF6BC7">
      <w:pPr>
        <w:spacing w:before="120" w:after="120"/>
        <w:jc w:val="both"/>
        <w:rPr>
          <w:b/>
          <w:sz w:val="28"/>
          <w:szCs w:val="28"/>
        </w:rPr>
      </w:pPr>
    </w:p>
    <w:p w:rsidR="00333468" w:rsidRDefault="00333468" w:rsidP="00AF6BC7">
      <w:pPr>
        <w:spacing w:before="120" w:after="120"/>
        <w:jc w:val="both"/>
        <w:rPr>
          <w:b/>
          <w:sz w:val="28"/>
          <w:szCs w:val="28"/>
        </w:rPr>
      </w:pPr>
    </w:p>
    <w:p w:rsidR="00AF6BC7" w:rsidRDefault="00786132" w:rsidP="00AF6BC7">
      <w:pPr>
        <w:spacing w:before="120" w:after="120"/>
        <w:jc w:val="both"/>
        <w:rPr>
          <w:b/>
          <w:sz w:val="28"/>
          <w:szCs w:val="28"/>
        </w:rPr>
      </w:pPr>
      <w:r>
        <w:rPr>
          <w:b/>
          <w:sz w:val="28"/>
          <w:szCs w:val="28"/>
        </w:rPr>
        <w:t xml:space="preserve">Referências </w:t>
      </w:r>
    </w:p>
    <w:p w:rsidR="00835F71" w:rsidRPr="00835F71" w:rsidRDefault="00835F71" w:rsidP="00835F71">
      <w:pPr>
        <w:spacing w:before="120" w:line="360" w:lineRule="auto"/>
        <w:ind w:firstLine="357"/>
        <w:jc w:val="both"/>
      </w:pPr>
    </w:p>
    <w:p w:rsidR="00786132" w:rsidRPr="000045BA" w:rsidRDefault="00835F71" w:rsidP="00835F71">
      <w:pPr>
        <w:spacing w:before="120" w:line="360" w:lineRule="auto"/>
        <w:ind w:firstLine="357"/>
        <w:jc w:val="both"/>
      </w:pPr>
      <w:r w:rsidRPr="00382B61">
        <w:t xml:space="preserve">Neste tópico, o autor deve </w:t>
      </w:r>
      <w:r w:rsidRPr="00835F71">
        <w:t xml:space="preserve">utilizar exclusivamente as fontes mencionadas no artigo, as </w:t>
      </w:r>
      <w:bookmarkStart w:id="0" w:name="_GoBack"/>
      <w:bookmarkEnd w:id="0"/>
      <w:r w:rsidRPr="00835F71">
        <w:t>quais são colocadas ao final, em ordem alfabética.</w:t>
      </w:r>
    </w:p>
    <w:p w:rsidR="00AF6BC7" w:rsidRPr="000045BA" w:rsidRDefault="003D3FF9" w:rsidP="00284EB3">
      <w:pPr>
        <w:tabs>
          <w:tab w:val="left" w:pos="3833"/>
        </w:tabs>
      </w:pPr>
      <w:r>
        <w:rPr>
          <w:noProof/>
          <w:lang w:eastAsia="en-US"/>
        </w:rPr>
        <w:pict>
          <v:shape id="_x0000_s1069" type="#_x0000_t202" style="position:absolute;margin-left:9.7pt;margin-top:11.2pt;width:450.25pt;height:149.9pt;z-index:2;mso-width-relative:margin;mso-height-relative:margin">
            <v:textbox style="mso-next-textbox:#_x0000_s1069">
              <w:txbxContent>
                <w:p w:rsidR="00835F71" w:rsidRPr="00835F71" w:rsidRDefault="00835F71" w:rsidP="00835F71">
                  <w:r w:rsidRPr="00835F71">
                    <w:rPr>
                      <w:u w:val="single"/>
                    </w:rPr>
                    <w:t>Exemplo</w:t>
                  </w:r>
                  <w:r>
                    <w:rPr>
                      <w:u w:val="single"/>
                    </w:rPr>
                    <w:t>s</w:t>
                  </w:r>
                  <w:r w:rsidRPr="00835F71">
                    <w:t>:</w:t>
                  </w:r>
                </w:p>
                <w:p w:rsidR="00835F71" w:rsidRDefault="00835F71" w:rsidP="00333468">
                  <w:pPr>
                    <w:ind w:hanging="5"/>
                    <w:rPr>
                      <w:bCs/>
                    </w:rPr>
                  </w:pPr>
                </w:p>
                <w:p w:rsidR="00333468" w:rsidRPr="00835F71" w:rsidRDefault="00333468" w:rsidP="00333468">
                  <w:pPr>
                    <w:ind w:hanging="5"/>
                    <w:rPr>
                      <w:bCs/>
                    </w:rPr>
                  </w:pPr>
                  <w:r w:rsidRPr="00835F71">
                    <w:rPr>
                      <w:bCs/>
                    </w:rPr>
                    <w:t xml:space="preserve">ANDREUCCI, Ricardo Antonio. </w:t>
                  </w:r>
                  <w:r w:rsidRPr="00835F71">
                    <w:rPr>
                      <w:b/>
                      <w:bCs/>
                    </w:rPr>
                    <w:t>Execução Penal</w:t>
                  </w:r>
                  <w:r w:rsidRPr="00835F71">
                    <w:t xml:space="preserve">. </w:t>
                  </w:r>
                  <w:r w:rsidRPr="00835F71">
                    <w:rPr>
                      <w:bCs/>
                    </w:rPr>
                    <w:t>São Paulo: Saraiva</w:t>
                  </w:r>
                  <w:r w:rsidR="00835F71">
                    <w:rPr>
                      <w:bCs/>
                    </w:rPr>
                    <w:t>,</w:t>
                  </w:r>
                  <w:r w:rsidRPr="00835F71">
                    <w:rPr>
                      <w:bCs/>
                    </w:rPr>
                    <w:t xml:space="preserve"> 2009.</w:t>
                  </w:r>
                </w:p>
                <w:p w:rsidR="00333468" w:rsidRPr="00835F71" w:rsidRDefault="00333468" w:rsidP="00333468">
                  <w:pPr>
                    <w:ind w:hanging="5"/>
                    <w:rPr>
                      <w:bCs/>
                    </w:rPr>
                  </w:pPr>
                </w:p>
                <w:p w:rsidR="00333468" w:rsidRPr="00835F71" w:rsidRDefault="00333468" w:rsidP="00333468">
                  <w:pPr>
                    <w:ind w:hanging="5"/>
                    <w:rPr>
                      <w:bCs/>
                    </w:rPr>
                  </w:pPr>
                  <w:r w:rsidRPr="00835F71">
                    <w:rPr>
                      <w:bCs/>
                    </w:rPr>
                    <w:t xml:space="preserve">BECCARIA, Cesare. </w:t>
                  </w:r>
                  <w:r w:rsidRPr="00835F71">
                    <w:rPr>
                      <w:b/>
                      <w:bCs/>
                    </w:rPr>
                    <w:t>Dos delitos e das penas</w:t>
                  </w:r>
                  <w:r w:rsidRPr="00835F71">
                    <w:rPr>
                      <w:bCs/>
                    </w:rPr>
                    <w:t>.</w:t>
                  </w:r>
                  <w:r w:rsidRPr="00835F71">
                    <w:rPr>
                      <w:b/>
                      <w:bCs/>
                    </w:rPr>
                    <w:t xml:space="preserve"> </w:t>
                  </w:r>
                  <w:r w:rsidRPr="00835F71">
                    <w:rPr>
                      <w:bCs/>
                    </w:rPr>
                    <w:t xml:space="preserve">Rio de Janeiro: Nova </w:t>
                  </w:r>
                  <w:r w:rsidR="00835F71">
                    <w:rPr>
                      <w:bCs/>
                    </w:rPr>
                    <w:t>F</w:t>
                  </w:r>
                  <w:r w:rsidRPr="00835F71">
                    <w:rPr>
                      <w:bCs/>
                    </w:rPr>
                    <w:t>ronteira, 2011.</w:t>
                  </w:r>
                </w:p>
                <w:p w:rsidR="00333468" w:rsidRPr="00835F71" w:rsidRDefault="00333468" w:rsidP="00333468">
                  <w:pPr>
                    <w:ind w:hanging="5"/>
                    <w:rPr>
                      <w:bCs/>
                    </w:rPr>
                  </w:pPr>
                </w:p>
                <w:p w:rsidR="00333468" w:rsidRPr="00835F71" w:rsidRDefault="00333468" w:rsidP="00835F71">
                  <w:pPr>
                    <w:pStyle w:val="Default"/>
                    <w:rPr>
                      <w:rFonts w:ascii="Times New Roman" w:hAnsi="Times New Roman" w:cs="Times New Roman"/>
                      <w:color w:val="auto"/>
                    </w:rPr>
                  </w:pPr>
                  <w:r w:rsidRPr="00835F71">
                    <w:rPr>
                      <w:rFonts w:ascii="Times New Roman" w:hAnsi="Times New Roman" w:cs="Times New Roman"/>
                      <w:color w:val="auto"/>
                    </w:rPr>
                    <w:t>BRASIL.</w:t>
                  </w:r>
                  <w:r w:rsidR="00835F71">
                    <w:rPr>
                      <w:rFonts w:ascii="Times New Roman" w:hAnsi="Times New Roman" w:cs="Times New Roman"/>
                      <w:color w:val="auto"/>
                    </w:rPr>
                    <w:t xml:space="preserve"> </w:t>
                  </w:r>
                  <w:r w:rsidRPr="00835F71">
                    <w:rPr>
                      <w:rFonts w:ascii="Times New Roman" w:hAnsi="Times New Roman" w:cs="Times New Roman"/>
                      <w:color w:val="auto"/>
                    </w:rPr>
                    <w:t xml:space="preserve">Conselho Nacional do Ministério Público. </w:t>
                  </w:r>
                  <w:r w:rsidRPr="00835F71">
                    <w:rPr>
                      <w:rFonts w:ascii="Times New Roman" w:hAnsi="Times New Roman" w:cs="Times New Roman"/>
                      <w:b/>
                      <w:color w:val="auto"/>
                    </w:rPr>
                    <w:t>A visão do Ministério Público sobre o sistema prisional brasileiro.</w:t>
                  </w:r>
                  <w:r w:rsidRPr="00835F71">
                    <w:rPr>
                      <w:rFonts w:ascii="Times New Roman" w:hAnsi="Times New Roman" w:cs="Times New Roman"/>
                      <w:color w:val="auto"/>
                    </w:rPr>
                    <w:t xml:space="preserve"> Brasília: CNMP, 2013. Disponível em:</w:t>
                  </w:r>
                  <w:r w:rsidR="00835F71">
                    <w:rPr>
                      <w:rFonts w:ascii="Times New Roman" w:hAnsi="Times New Roman" w:cs="Times New Roman"/>
                      <w:color w:val="auto"/>
                    </w:rPr>
                    <w:t xml:space="preserve"> </w:t>
                  </w:r>
                  <w:r w:rsidRPr="00835F71">
                    <w:rPr>
                      <w:rFonts w:ascii="Times New Roman" w:hAnsi="Times New Roman" w:cs="Times New Roman"/>
                      <w:color w:val="auto"/>
                    </w:rPr>
                    <w:t>&lt;</w:t>
                  </w:r>
                  <w:hyperlink r:id="rId10" w:history="1">
                    <w:r w:rsidRPr="00835F71">
                      <w:rPr>
                        <w:rStyle w:val="Hyperlink"/>
                        <w:rFonts w:ascii="Times New Roman" w:hAnsi="Times New Roman" w:cs="Times New Roman"/>
                        <w:color w:val="auto"/>
                        <w:u w:val="none"/>
                      </w:rPr>
                      <w:t>http://www.cnmp.mp.br/portal/images/stories/Destaques/Publicacoes/Sistema%20Prisional_web_final.PDF</w:t>
                    </w:r>
                  </w:hyperlink>
                  <w:r w:rsidRPr="00835F71">
                    <w:rPr>
                      <w:rFonts w:ascii="Times New Roman" w:hAnsi="Times New Roman" w:cs="Times New Roman"/>
                      <w:color w:val="auto"/>
                    </w:rPr>
                    <w:t xml:space="preserve">&gt;. Acesso em: </w:t>
                  </w:r>
                  <w:r w:rsidR="00835F71">
                    <w:rPr>
                      <w:rFonts w:ascii="Times New Roman" w:hAnsi="Times New Roman" w:cs="Times New Roman"/>
                      <w:color w:val="auto"/>
                    </w:rPr>
                    <w:t xml:space="preserve">23 de </w:t>
                  </w:r>
                  <w:r w:rsidRPr="00835F71">
                    <w:rPr>
                      <w:rFonts w:ascii="Times New Roman" w:hAnsi="Times New Roman" w:cs="Times New Roman"/>
                      <w:color w:val="auto"/>
                    </w:rPr>
                    <w:t>setembro de 2013.</w:t>
                  </w:r>
                </w:p>
              </w:txbxContent>
            </v:textbox>
          </v:shape>
        </w:pict>
      </w:r>
    </w:p>
    <w:sectPr w:rsidR="00AF6BC7" w:rsidRPr="000045BA" w:rsidSect="008A0A63">
      <w:headerReference w:type="default" r:id="rId11"/>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FF9" w:rsidRDefault="003D3FF9" w:rsidP="006373E5">
      <w:r>
        <w:separator/>
      </w:r>
    </w:p>
  </w:endnote>
  <w:endnote w:type="continuationSeparator" w:id="0">
    <w:p w:rsidR="003D3FF9" w:rsidRDefault="003D3FF9" w:rsidP="0063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FF9" w:rsidRDefault="003D3FF9" w:rsidP="006373E5">
      <w:r>
        <w:separator/>
      </w:r>
    </w:p>
  </w:footnote>
  <w:footnote w:type="continuationSeparator" w:id="0">
    <w:p w:rsidR="003D3FF9" w:rsidRDefault="003D3FF9" w:rsidP="006373E5">
      <w:r>
        <w:continuationSeparator/>
      </w:r>
    </w:p>
  </w:footnote>
  <w:footnote w:id="1">
    <w:p w:rsidR="009663F8" w:rsidRPr="009663F8" w:rsidRDefault="009663F8" w:rsidP="009663F8">
      <w:pPr>
        <w:ind w:left="170" w:hanging="170"/>
        <w:jc w:val="both"/>
        <w:rPr>
          <w:sz w:val="20"/>
          <w:szCs w:val="20"/>
        </w:rPr>
      </w:pPr>
      <w:r w:rsidRPr="009663F8">
        <w:rPr>
          <w:rStyle w:val="Refdenotaderodap"/>
          <w:sz w:val="20"/>
          <w:szCs w:val="20"/>
        </w:rPr>
        <w:footnoteRef/>
      </w:r>
      <w:r w:rsidRPr="009663F8">
        <w:rPr>
          <w:sz w:val="20"/>
          <w:szCs w:val="20"/>
        </w:rPr>
        <w:t xml:space="preserve"> </w:t>
      </w:r>
      <w:r w:rsidRPr="0035138D">
        <w:rPr>
          <w:b/>
          <w:sz w:val="20"/>
          <w:szCs w:val="20"/>
        </w:rPr>
        <w:t>Regras para notas de rodapé</w:t>
      </w:r>
      <w:r w:rsidRPr="009663F8">
        <w:rPr>
          <w:sz w:val="20"/>
          <w:szCs w:val="20"/>
        </w:rPr>
        <w:t>: fonte T</w:t>
      </w:r>
      <w:r>
        <w:rPr>
          <w:sz w:val="20"/>
          <w:szCs w:val="20"/>
        </w:rPr>
        <w:t>NR</w:t>
      </w:r>
      <w:r w:rsidRPr="009663F8">
        <w:rPr>
          <w:sz w:val="20"/>
          <w:szCs w:val="20"/>
        </w:rPr>
        <w:t>, tamanho 10</w:t>
      </w:r>
      <w:r>
        <w:rPr>
          <w:sz w:val="20"/>
          <w:szCs w:val="20"/>
        </w:rPr>
        <w:t>, e</w:t>
      </w:r>
      <w:r w:rsidRPr="009663F8">
        <w:rPr>
          <w:sz w:val="20"/>
          <w:szCs w:val="20"/>
        </w:rPr>
        <w:t>ntrelinhas simples</w:t>
      </w:r>
      <w:r>
        <w:rPr>
          <w:sz w:val="20"/>
          <w:szCs w:val="20"/>
        </w:rPr>
        <w:t>, texto alinhado à esquerda, recuo de 0,3 para notas com uma casa decimal, elevando-se para 0,4 cm. e, assim, sucessivamente (ex.: notas de nº 10 a 99, 0,4 cm; notas de nº 100 a 999, 0,5 cm.)</w:t>
      </w:r>
      <w:r w:rsidR="00786132">
        <w:rPr>
          <w:sz w:val="20"/>
          <w:szCs w:val="20"/>
        </w:rPr>
        <w:t>.</w:t>
      </w:r>
    </w:p>
    <w:p w:rsidR="009663F8" w:rsidRPr="00937213" w:rsidRDefault="00937213" w:rsidP="00937213">
      <w:pPr>
        <w:pStyle w:val="Textodenotaderodap"/>
        <w:ind w:left="170" w:hanging="170"/>
        <w:jc w:val="right"/>
        <w:rPr>
          <w:sz w:val="22"/>
          <w:szCs w:val="22"/>
          <w:lang w:val="pt-BR"/>
        </w:rPr>
      </w:pPr>
      <w:r>
        <w:rPr>
          <w:sz w:val="22"/>
          <w:szCs w:val="22"/>
          <w:lang w:val="pt-BR"/>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FF2" w:rsidRDefault="00AF0FF2" w:rsidP="003717B2">
    <w:pPr>
      <w:pStyle w:val="Cabealho"/>
      <w:jc w:val="both"/>
      <w:rPr>
        <w:b/>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C1533"/>
    <w:multiLevelType w:val="hybridMultilevel"/>
    <w:tmpl w:val="D3E8F7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E200E73"/>
    <w:multiLevelType w:val="hybridMultilevel"/>
    <w:tmpl w:val="27C89D5C"/>
    <w:lvl w:ilvl="0" w:tplc="B6903420">
      <w:start w:val="1"/>
      <w:numFmt w:val="decimal"/>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2" w15:restartNumberingAfterBreak="0">
    <w:nsid w:val="6E767BC7"/>
    <w:multiLevelType w:val="multilevel"/>
    <w:tmpl w:val="ECA2C4F8"/>
    <w:lvl w:ilvl="0">
      <w:start w:val="2"/>
      <w:numFmt w:val="decimal"/>
      <w:lvlText w:val="%1."/>
      <w:lvlJc w:val="left"/>
      <w:pPr>
        <w:ind w:left="354" w:hanging="360"/>
      </w:pPr>
    </w:lvl>
    <w:lvl w:ilvl="1">
      <w:start w:val="1"/>
      <w:numFmt w:val="decimal"/>
      <w:isLgl/>
      <w:lvlText w:val="%1.%2."/>
      <w:lvlJc w:val="left"/>
      <w:pPr>
        <w:ind w:left="360" w:hanging="360"/>
      </w:pPr>
      <w:rPr>
        <w:b/>
      </w:rPr>
    </w:lvl>
    <w:lvl w:ilvl="2">
      <w:start w:val="1"/>
      <w:numFmt w:val="decimal"/>
      <w:isLgl/>
      <w:lvlText w:val="%1.%2.%3."/>
      <w:lvlJc w:val="left"/>
      <w:pPr>
        <w:ind w:left="726" w:hanging="720"/>
      </w:pPr>
      <w:rPr>
        <w:b/>
      </w:rPr>
    </w:lvl>
    <w:lvl w:ilvl="3">
      <w:start w:val="1"/>
      <w:numFmt w:val="decimal"/>
      <w:isLgl/>
      <w:lvlText w:val="%1.%2.%3.%4."/>
      <w:lvlJc w:val="left"/>
      <w:pPr>
        <w:ind w:left="732" w:hanging="720"/>
      </w:pPr>
      <w:rPr>
        <w:b/>
      </w:rPr>
    </w:lvl>
    <w:lvl w:ilvl="4">
      <w:start w:val="1"/>
      <w:numFmt w:val="decimal"/>
      <w:isLgl/>
      <w:lvlText w:val="%1.%2.%3.%4.%5."/>
      <w:lvlJc w:val="left"/>
      <w:pPr>
        <w:ind w:left="1098" w:hanging="1080"/>
      </w:pPr>
      <w:rPr>
        <w:b/>
      </w:rPr>
    </w:lvl>
    <w:lvl w:ilvl="5">
      <w:start w:val="1"/>
      <w:numFmt w:val="decimal"/>
      <w:isLgl/>
      <w:lvlText w:val="%1.%2.%3.%4.%5.%6."/>
      <w:lvlJc w:val="left"/>
      <w:pPr>
        <w:ind w:left="1104" w:hanging="1080"/>
      </w:pPr>
      <w:rPr>
        <w:b/>
      </w:rPr>
    </w:lvl>
    <w:lvl w:ilvl="6">
      <w:start w:val="1"/>
      <w:numFmt w:val="decimal"/>
      <w:isLgl/>
      <w:lvlText w:val="%1.%2.%3.%4.%5.%6.%7."/>
      <w:lvlJc w:val="left"/>
      <w:pPr>
        <w:ind w:left="1470" w:hanging="1440"/>
      </w:pPr>
      <w:rPr>
        <w:b/>
      </w:rPr>
    </w:lvl>
    <w:lvl w:ilvl="7">
      <w:start w:val="1"/>
      <w:numFmt w:val="decimal"/>
      <w:isLgl/>
      <w:lvlText w:val="%1.%2.%3.%4.%5.%6.%7.%8."/>
      <w:lvlJc w:val="left"/>
      <w:pPr>
        <w:ind w:left="1476" w:hanging="1440"/>
      </w:pPr>
      <w:rPr>
        <w:b/>
      </w:rPr>
    </w:lvl>
    <w:lvl w:ilvl="8">
      <w:start w:val="1"/>
      <w:numFmt w:val="decimal"/>
      <w:isLgl/>
      <w:lvlText w:val="%1.%2.%3.%4.%5.%6.%7.%8.%9."/>
      <w:lvlJc w:val="left"/>
      <w:pPr>
        <w:ind w:left="1842" w:hanging="1800"/>
      </w:pPr>
      <w:rPr>
        <w:b/>
      </w:rPr>
    </w:lvl>
  </w:abstractNum>
  <w:abstractNum w:abstractNumId="3" w15:restartNumberingAfterBreak="0">
    <w:nsid w:val="72796779"/>
    <w:multiLevelType w:val="hybridMultilevel"/>
    <w:tmpl w:val="79563B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6420"/>
    <w:rsid w:val="000045BA"/>
    <w:rsid w:val="00004808"/>
    <w:rsid w:val="00004B2A"/>
    <w:rsid w:val="00017677"/>
    <w:rsid w:val="000219D7"/>
    <w:rsid w:val="00031C35"/>
    <w:rsid w:val="00056872"/>
    <w:rsid w:val="00075B83"/>
    <w:rsid w:val="000766EC"/>
    <w:rsid w:val="00082193"/>
    <w:rsid w:val="00084EB8"/>
    <w:rsid w:val="00095837"/>
    <w:rsid w:val="000A2E14"/>
    <w:rsid w:val="000A4495"/>
    <w:rsid w:val="000A6CE3"/>
    <w:rsid w:val="000A7E87"/>
    <w:rsid w:val="000B1A23"/>
    <w:rsid w:val="000D0C7F"/>
    <w:rsid w:val="000D7FED"/>
    <w:rsid w:val="000E068D"/>
    <w:rsid w:val="000E6A24"/>
    <w:rsid w:val="000F4728"/>
    <w:rsid w:val="000F6B28"/>
    <w:rsid w:val="00113BB8"/>
    <w:rsid w:val="001141AE"/>
    <w:rsid w:val="001255DE"/>
    <w:rsid w:val="001260AB"/>
    <w:rsid w:val="00137165"/>
    <w:rsid w:val="0014719C"/>
    <w:rsid w:val="001632E6"/>
    <w:rsid w:val="0017380A"/>
    <w:rsid w:val="00187242"/>
    <w:rsid w:val="001947BB"/>
    <w:rsid w:val="001955FB"/>
    <w:rsid w:val="001A6B6F"/>
    <w:rsid w:val="001B2244"/>
    <w:rsid w:val="001D7A7F"/>
    <w:rsid w:val="001E4215"/>
    <w:rsid w:val="001F2F8A"/>
    <w:rsid w:val="001F6142"/>
    <w:rsid w:val="001F72D5"/>
    <w:rsid w:val="00204E00"/>
    <w:rsid w:val="00207F50"/>
    <w:rsid w:val="00213BEA"/>
    <w:rsid w:val="002210AA"/>
    <w:rsid w:val="00230915"/>
    <w:rsid w:val="00233086"/>
    <w:rsid w:val="00253CD3"/>
    <w:rsid w:val="00261652"/>
    <w:rsid w:val="0026521A"/>
    <w:rsid w:val="002804DC"/>
    <w:rsid w:val="00284EB3"/>
    <w:rsid w:val="0029170B"/>
    <w:rsid w:val="002A290A"/>
    <w:rsid w:val="002B0DB5"/>
    <w:rsid w:val="002B5126"/>
    <w:rsid w:val="002B7A91"/>
    <w:rsid w:val="002D75E7"/>
    <w:rsid w:val="002F3521"/>
    <w:rsid w:val="002F6C5F"/>
    <w:rsid w:val="003036EF"/>
    <w:rsid w:val="00304BF3"/>
    <w:rsid w:val="003053A8"/>
    <w:rsid w:val="00314C2D"/>
    <w:rsid w:val="00315595"/>
    <w:rsid w:val="003155DD"/>
    <w:rsid w:val="003172A0"/>
    <w:rsid w:val="00324299"/>
    <w:rsid w:val="00333468"/>
    <w:rsid w:val="00334E42"/>
    <w:rsid w:val="00340427"/>
    <w:rsid w:val="0035138D"/>
    <w:rsid w:val="0035346C"/>
    <w:rsid w:val="003548EE"/>
    <w:rsid w:val="003558E5"/>
    <w:rsid w:val="003631A1"/>
    <w:rsid w:val="003679A0"/>
    <w:rsid w:val="003717B2"/>
    <w:rsid w:val="00382B61"/>
    <w:rsid w:val="00387B2C"/>
    <w:rsid w:val="003A0552"/>
    <w:rsid w:val="003A06C5"/>
    <w:rsid w:val="003A32F5"/>
    <w:rsid w:val="003C0C9F"/>
    <w:rsid w:val="003C22AB"/>
    <w:rsid w:val="003D30D8"/>
    <w:rsid w:val="003D3FF9"/>
    <w:rsid w:val="00404AF6"/>
    <w:rsid w:val="004253B3"/>
    <w:rsid w:val="004358F8"/>
    <w:rsid w:val="0044680F"/>
    <w:rsid w:val="00457467"/>
    <w:rsid w:val="004711D9"/>
    <w:rsid w:val="0047250D"/>
    <w:rsid w:val="00474DB2"/>
    <w:rsid w:val="004765C7"/>
    <w:rsid w:val="00477AE3"/>
    <w:rsid w:val="00487C6A"/>
    <w:rsid w:val="00496ADE"/>
    <w:rsid w:val="004B0C54"/>
    <w:rsid w:val="004D0FC0"/>
    <w:rsid w:val="004D28BD"/>
    <w:rsid w:val="004D7FB4"/>
    <w:rsid w:val="004F675C"/>
    <w:rsid w:val="005000F2"/>
    <w:rsid w:val="00500F33"/>
    <w:rsid w:val="005110BE"/>
    <w:rsid w:val="005121FB"/>
    <w:rsid w:val="0052012A"/>
    <w:rsid w:val="005308AE"/>
    <w:rsid w:val="00533804"/>
    <w:rsid w:val="0055612C"/>
    <w:rsid w:val="00560304"/>
    <w:rsid w:val="005663FF"/>
    <w:rsid w:val="00571E9F"/>
    <w:rsid w:val="00584014"/>
    <w:rsid w:val="005929A7"/>
    <w:rsid w:val="005935AF"/>
    <w:rsid w:val="005A2B2F"/>
    <w:rsid w:val="005B17EE"/>
    <w:rsid w:val="005E5A26"/>
    <w:rsid w:val="005E77A2"/>
    <w:rsid w:val="005F7300"/>
    <w:rsid w:val="00600CBB"/>
    <w:rsid w:val="00617B0E"/>
    <w:rsid w:val="006226DD"/>
    <w:rsid w:val="006373E5"/>
    <w:rsid w:val="006435B5"/>
    <w:rsid w:val="00646E25"/>
    <w:rsid w:val="00653693"/>
    <w:rsid w:val="00657922"/>
    <w:rsid w:val="006A0D41"/>
    <w:rsid w:val="006A4665"/>
    <w:rsid w:val="006B0193"/>
    <w:rsid w:val="006C1D9A"/>
    <w:rsid w:val="006C6F22"/>
    <w:rsid w:val="006D1329"/>
    <w:rsid w:val="006D6679"/>
    <w:rsid w:val="006E098F"/>
    <w:rsid w:val="006E70D8"/>
    <w:rsid w:val="006F0DC0"/>
    <w:rsid w:val="006F2E46"/>
    <w:rsid w:val="0071149A"/>
    <w:rsid w:val="00715659"/>
    <w:rsid w:val="007205EF"/>
    <w:rsid w:val="00730BD7"/>
    <w:rsid w:val="007317BC"/>
    <w:rsid w:val="0074120A"/>
    <w:rsid w:val="007509D3"/>
    <w:rsid w:val="0075528C"/>
    <w:rsid w:val="0077154B"/>
    <w:rsid w:val="00771D37"/>
    <w:rsid w:val="00772219"/>
    <w:rsid w:val="0078011C"/>
    <w:rsid w:val="00785E00"/>
    <w:rsid w:val="007860F7"/>
    <w:rsid w:val="00786132"/>
    <w:rsid w:val="007A6DC5"/>
    <w:rsid w:val="007B378A"/>
    <w:rsid w:val="007B5E2F"/>
    <w:rsid w:val="007D0F92"/>
    <w:rsid w:val="007D2326"/>
    <w:rsid w:val="007D541C"/>
    <w:rsid w:val="0080195A"/>
    <w:rsid w:val="00807238"/>
    <w:rsid w:val="00810CCB"/>
    <w:rsid w:val="008111FF"/>
    <w:rsid w:val="00824DB0"/>
    <w:rsid w:val="00831078"/>
    <w:rsid w:val="00835F71"/>
    <w:rsid w:val="00837A01"/>
    <w:rsid w:val="008420B0"/>
    <w:rsid w:val="00842B32"/>
    <w:rsid w:val="00850780"/>
    <w:rsid w:val="0086065F"/>
    <w:rsid w:val="008800D9"/>
    <w:rsid w:val="00886420"/>
    <w:rsid w:val="00886C61"/>
    <w:rsid w:val="00891186"/>
    <w:rsid w:val="008918E7"/>
    <w:rsid w:val="008A0A63"/>
    <w:rsid w:val="008B1E2F"/>
    <w:rsid w:val="008C378D"/>
    <w:rsid w:val="008D1BA1"/>
    <w:rsid w:val="008D6E33"/>
    <w:rsid w:val="008E09A8"/>
    <w:rsid w:val="008F1F10"/>
    <w:rsid w:val="008F276E"/>
    <w:rsid w:val="008F4AF8"/>
    <w:rsid w:val="008F6B78"/>
    <w:rsid w:val="008F7053"/>
    <w:rsid w:val="00901E04"/>
    <w:rsid w:val="009363CD"/>
    <w:rsid w:val="00937213"/>
    <w:rsid w:val="009374BF"/>
    <w:rsid w:val="00945B3D"/>
    <w:rsid w:val="0096169A"/>
    <w:rsid w:val="0096418F"/>
    <w:rsid w:val="009663F8"/>
    <w:rsid w:val="00966A35"/>
    <w:rsid w:val="00971DE9"/>
    <w:rsid w:val="00973330"/>
    <w:rsid w:val="00973A77"/>
    <w:rsid w:val="00983312"/>
    <w:rsid w:val="00986C55"/>
    <w:rsid w:val="009956C9"/>
    <w:rsid w:val="009A0B00"/>
    <w:rsid w:val="009A5FC9"/>
    <w:rsid w:val="009C516C"/>
    <w:rsid w:val="009F34D8"/>
    <w:rsid w:val="009F74E8"/>
    <w:rsid w:val="00A0262C"/>
    <w:rsid w:val="00A05792"/>
    <w:rsid w:val="00A14D77"/>
    <w:rsid w:val="00A254B8"/>
    <w:rsid w:val="00A26D83"/>
    <w:rsid w:val="00A345F5"/>
    <w:rsid w:val="00A43F59"/>
    <w:rsid w:val="00A7769D"/>
    <w:rsid w:val="00A86BCD"/>
    <w:rsid w:val="00A905EC"/>
    <w:rsid w:val="00AA3037"/>
    <w:rsid w:val="00AA4A44"/>
    <w:rsid w:val="00AC0078"/>
    <w:rsid w:val="00AC7DE2"/>
    <w:rsid w:val="00AE68A6"/>
    <w:rsid w:val="00AF0FF2"/>
    <w:rsid w:val="00AF6BC7"/>
    <w:rsid w:val="00B01B4A"/>
    <w:rsid w:val="00B077AA"/>
    <w:rsid w:val="00B136EC"/>
    <w:rsid w:val="00B20AF1"/>
    <w:rsid w:val="00B20C98"/>
    <w:rsid w:val="00B2205E"/>
    <w:rsid w:val="00B2434B"/>
    <w:rsid w:val="00B4592A"/>
    <w:rsid w:val="00B72442"/>
    <w:rsid w:val="00B778E5"/>
    <w:rsid w:val="00B80D48"/>
    <w:rsid w:val="00B812C1"/>
    <w:rsid w:val="00B90985"/>
    <w:rsid w:val="00B93759"/>
    <w:rsid w:val="00B9454E"/>
    <w:rsid w:val="00BC128C"/>
    <w:rsid w:val="00BC7CC6"/>
    <w:rsid w:val="00BD0D0B"/>
    <w:rsid w:val="00BD6E94"/>
    <w:rsid w:val="00BF4188"/>
    <w:rsid w:val="00C12844"/>
    <w:rsid w:val="00C27246"/>
    <w:rsid w:val="00C310E3"/>
    <w:rsid w:val="00C40C32"/>
    <w:rsid w:val="00C549E2"/>
    <w:rsid w:val="00C6057D"/>
    <w:rsid w:val="00C679DB"/>
    <w:rsid w:val="00C70D69"/>
    <w:rsid w:val="00C70E51"/>
    <w:rsid w:val="00C71487"/>
    <w:rsid w:val="00C722B4"/>
    <w:rsid w:val="00C76A08"/>
    <w:rsid w:val="00C77F1D"/>
    <w:rsid w:val="00C83015"/>
    <w:rsid w:val="00C84412"/>
    <w:rsid w:val="00C85D03"/>
    <w:rsid w:val="00C93043"/>
    <w:rsid w:val="00CA0FBA"/>
    <w:rsid w:val="00CB0B01"/>
    <w:rsid w:val="00CC0150"/>
    <w:rsid w:val="00CC18E9"/>
    <w:rsid w:val="00CC27BF"/>
    <w:rsid w:val="00CD4C20"/>
    <w:rsid w:val="00CF171B"/>
    <w:rsid w:val="00CF48BE"/>
    <w:rsid w:val="00D12FEC"/>
    <w:rsid w:val="00D16C56"/>
    <w:rsid w:val="00D240E4"/>
    <w:rsid w:val="00D254D0"/>
    <w:rsid w:val="00D25EF4"/>
    <w:rsid w:val="00D35ED2"/>
    <w:rsid w:val="00D4006D"/>
    <w:rsid w:val="00D41B64"/>
    <w:rsid w:val="00D50298"/>
    <w:rsid w:val="00D575C3"/>
    <w:rsid w:val="00D67AA7"/>
    <w:rsid w:val="00D75E32"/>
    <w:rsid w:val="00D771CF"/>
    <w:rsid w:val="00D875C5"/>
    <w:rsid w:val="00D950D8"/>
    <w:rsid w:val="00DA66D3"/>
    <w:rsid w:val="00DC0533"/>
    <w:rsid w:val="00DD0094"/>
    <w:rsid w:val="00DE3F21"/>
    <w:rsid w:val="00DE53FB"/>
    <w:rsid w:val="00DF641A"/>
    <w:rsid w:val="00E04237"/>
    <w:rsid w:val="00E07A5D"/>
    <w:rsid w:val="00E147ED"/>
    <w:rsid w:val="00E26A65"/>
    <w:rsid w:val="00E442D2"/>
    <w:rsid w:val="00E46671"/>
    <w:rsid w:val="00E47121"/>
    <w:rsid w:val="00E61891"/>
    <w:rsid w:val="00E629D3"/>
    <w:rsid w:val="00E75483"/>
    <w:rsid w:val="00E75B17"/>
    <w:rsid w:val="00E809D4"/>
    <w:rsid w:val="00E80B96"/>
    <w:rsid w:val="00E81844"/>
    <w:rsid w:val="00E9674D"/>
    <w:rsid w:val="00EA3E7A"/>
    <w:rsid w:val="00EC78A2"/>
    <w:rsid w:val="00ED2CBD"/>
    <w:rsid w:val="00EE0AF3"/>
    <w:rsid w:val="00EE2117"/>
    <w:rsid w:val="00EE25C8"/>
    <w:rsid w:val="00EF1BC3"/>
    <w:rsid w:val="00EF3752"/>
    <w:rsid w:val="00F163C2"/>
    <w:rsid w:val="00F20EBF"/>
    <w:rsid w:val="00F244BE"/>
    <w:rsid w:val="00F30419"/>
    <w:rsid w:val="00F344D3"/>
    <w:rsid w:val="00F35AC6"/>
    <w:rsid w:val="00F3672F"/>
    <w:rsid w:val="00F42F47"/>
    <w:rsid w:val="00F536BB"/>
    <w:rsid w:val="00F74554"/>
    <w:rsid w:val="00F76E9F"/>
    <w:rsid w:val="00F8343F"/>
    <w:rsid w:val="00F846B1"/>
    <w:rsid w:val="00F85AB5"/>
    <w:rsid w:val="00F86B62"/>
    <w:rsid w:val="00F94FAC"/>
    <w:rsid w:val="00FA2E07"/>
    <w:rsid w:val="00FA34EF"/>
    <w:rsid w:val="00FA5FA7"/>
    <w:rsid w:val="00FA6D6B"/>
    <w:rsid w:val="00FB0E2A"/>
    <w:rsid w:val="00FB2666"/>
    <w:rsid w:val="00FB3D97"/>
    <w:rsid w:val="00FB3F8E"/>
    <w:rsid w:val="00FB7E48"/>
    <w:rsid w:val="00FD4B7D"/>
    <w:rsid w:val="00FF3BFB"/>
    <w:rsid w:val="00FF412B"/>
    <w:rsid w:val="00FF6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68BB11-68E0-4C58-AADC-EA9B9758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420"/>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uiPriority w:val="99"/>
    <w:semiHidden/>
    <w:rsid w:val="00886420"/>
    <w:rPr>
      <w:vertAlign w:val="superscript"/>
    </w:rPr>
  </w:style>
  <w:style w:type="character" w:styleId="Hyperlink">
    <w:name w:val="Hyperlink"/>
    <w:semiHidden/>
    <w:rsid w:val="00886420"/>
    <w:rPr>
      <w:color w:val="0000FF"/>
      <w:u w:val="single"/>
    </w:rPr>
  </w:style>
  <w:style w:type="paragraph" w:styleId="PargrafodaLista">
    <w:name w:val="List Paragraph"/>
    <w:basedOn w:val="Normal"/>
    <w:uiPriority w:val="34"/>
    <w:qFormat/>
    <w:rsid w:val="00886420"/>
    <w:pPr>
      <w:ind w:left="720"/>
      <w:contextualSpacing/>
    </w:pPr>
  </w:style>
  <w:style w:type="paragraph" w:customStyle="1" w:styleId="ecxmsonormal">
    <w:name w:val="ecxmsonormal"/>
    <w:basedOn w:val="Normal"/>
    <w:rsid w:val="00886420"/>
    <w:pPr>
      <w:spacing w:after="324"/>
    </w:pPr>
    <w:rPr>
      <w:lang w:val="pt-PT" w:eastAsia="pt-PT"/>
    </w:rPr>
  </w:style>
  <w:style w:type="paragraph" w:styleId="Cabealho">
    <w:name w:val="header"/>
    <w:basedOn w:val="Normal"/>
    <w:link w:val="CabealhoChar"/>
    <w:uiPriority w:val="99"/>
    <w:unhideWhenUsed/>
    <w:rsid w:val="006373E5"/>
    <w:pPr>
      <w:tabs>
        <w:tab w:val="center" w:pos="4252"/>
        <w:tab w:val="right" w:pos="8504"/>
      </w:tabs>
    </w:pPr>
    <w:rPr>
      <w:lang w:val="x-none"/>
    </w:rPr>
  </w:style>
  <w:style w:type="character" w:customStyle="1" w:styleId="CabealhoChar">
    <w:name w:val="Cabeçalho Char"/>
    <w:link w:val="Cabealho"/>
    <w:uiPriority w:val="99"/>
    <w:rsid w:val="006373E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373E5"/>
    <w:pPr>
      <w:tabs>
        <w:tab w:val="center" w:pos="4252"/>
        <w:tab w:val="right" w:pos="8504"/>
      </w:tabs>
    </w:pPr>
    <w:rPr>
      <w:lang w:val="x-none"/>
    </w:rPr>
  </w:style>
  <w:style w:type="character" w:customStyle="1" w:styleId="RodapChar">
    <w:name w:val="Rodapé Char"/>
    <w:link w:val="Rodap"/>
    <w:uiPriority w:val="99"/>
    <w:rsid w:val="006373E5"/>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1955FB"/>
    <w:rPr>
      <w:sz w:val="20"/>
      <w:szCs w:val="20"/>
      <w:lang w:val="x-none"/>
    </w:rPr>
  </w:style>
  <w:style w:type="character" w:customStyle="1" w:styleId="TextodenotaderodapChar">
    <w:name w:val="Texto de nota de rodapé Char"/>
    <w:link w:val="Textodenotaderodap"/>
    <w:uiPriority w:val="99"/>
    <w:semiHidden/>
    <w:rsid w:val="001955F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77154B"/>
    <w:rPr>
      <w:rFonts w:ascii="Tahoma" w:hAnsi="Tahoma"/>
      <w:sz w:val="16"/>
      <w:szCs w:val="16"/>
      <w:lang w:val="x-none"/>
    </w:rPr>
  </w:style>
  <w:style w:type="character" w:customStyle="1" w:styleId="TextodebaloChar">
    <w:name w:val="Texto de balão Char"/>
    <w:link w:val="Textodebalo"/>
    <w:uiPriority w:val="99"/>
    <w:semiHidden/>
    <w:rsid w:val="0077154B"/>
    <w:rPr>
      <w:rFonts w:ascii="Tahoma" w:eastAsia="Times New Roman" w:hAnsi="Tahoma" w:cs="Tahoma"/>
      <w:sz w:val="16"/>
      <w:szCs w:val="16"/>
      <w:lang w:eastAsia="pt-BR"/>
    </w:rPr>
  </w:style>
  <w:style w:type="paragraph" w:styleId="SemEspaamento">
    <w:name w:val="No Spacing"/>
    <w:uiPriority w:val="1"/>
    <w:qFormat/>
    <w:rsid w:val="00284EB3"/>
    <w:pPr>
      <w:suppressAutoHyphens/>
    </w:pPr>
    <w:rPr>
      <w:rFonts w:ascii="Arial" w:eastAsia="Times New Roman" w:hAnsi="Arial" w:cs="Arial"/>
      <w:sz w:val="24"/>
      <w:szCs w:val="24"/>
    </w:rPr>
  </w:style>
  <w:style w:type="table" w:styleId="Tabelacomgrade">
    <w:name w:val="Table Grid"/>
    <w:basedOn w:val="Tabelanormal"/>
    <w:uiPriority w:val="59"/>
    <w:rsid w:val="00AF0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404AF6"/>
    <w:rPr>
      <w:sz w:val="16"/>
      <w:szCs w:val="16"/>
    </w:rPr>
  </w:style>
  <w:style w:type="paragraph" w:styleId="Textodecomentrio">
    <w:name w:val="annotation text"/>
    <w:basedOn w:val="Normal"/>
    <w:link w:val="TextodecomentrioChar"/>
    <w:uiPriority w:val="99"/>
    <w:semiHidden/>
    <w:unhideWhenUsed/>
    <w:rsid w:val="00404AF6"/>
    <w:rPr>
      <w:sz w:val="20"/>
      <w:szCs w:val="20"/>
      <w:lang w:val="x-none" w:eastAsia="x-none"/>
    </w:rPr>
  </w:style>
  <w:style w:type="character" w:customStyle="1" w:styleId="TextodecomentrioChar">
    <w:name w:val="Texto de comentário Char"/>
    <w:link w:val="Textodecomentrio"/>
    <w:uiPriority w:val="99"/>
    <w:semiHidden/>
    <w:rsid w:val="00404AF6"/>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404AF6"/>
    <w:rPr>
      <w:b/>
      <w:bCs/>
    </w:rPr>
  </w:style>
  <w:style w:type="character" w:customStyle="1" w:styleId="AssuntodocomentrioChar">
    <w:name w:val="Assunto do comentário Char"/>
    <w:link w:val="Assuntodocomentrio"/>
    <w:uiPriority w:val="99"/>
    <w:semiHidden/>
    <w:rsid w:val="00404AF6"/>
    <w:rPr>
      <w:rFonts w:ascii="Times New Roman" w:eastAsia="Times New Roman" w:hAnsi="Times New Roman"/>
      <w:b/>
      <w:bCs/>
    </w:rPr>
  </w:style>
  <w:style w:type="character" w:styleId="Forte">
    <w:name w:val="Strong"/>
    <w:qFormat/>
    <w:rsid w:val="00C85D03"/>
    <w:rPr>
      <w:b/>
      <w:bCs/>
    </w:rPr>
  </w:style>
  <w:style w:type="paragraph" w:customStyle="1" w:styleId="Default">
    <w:name w:val="Default"/>
    <w:rsid w:val="001141AE"/>
    <w:pPr>
      <w:autoSpaceDE w:val="0"/>
      <w:autoSpaceDN w:val="0"/>
      <w:adjustRightInd w:val="0"/>
    </w:pPr>
    <w:rPr>
      <w:rFonts w:ascii="Myriad Pro Light" w:eastAsia="Times New Roman" w:hAnsi="Myriad Pro Light" w:cs="Myriad Pro Light"/>
      <w:color w:val="000000"/>
      <w:sz w:val="24"/>
      <w:szCs w:val="24"/>
    </w:rPr>
  </w:style>
  <w:style w:type="character" w:customStyle="1" w:styleId="A3">
    <w:name w:val="A3"/>
    <w:uiPriority w:val="99"/>
    <w:rsid w:val="001141AE"/>
    <w:rPr>
      <w:rFonts w:ascii="Myriad Pro Light" w:hAnsi="Myriad Pro Light" w:cs="Myriad Pro Light"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13588">
      <w:bodyDiv w:val="1"/>
      <w:marLeft w:val="0"/>
      <w:marRight w:val="0"/>
      <w:marTop w:val="0"/>
      <w:marBottom w:val="0"/>
      <w:divBdr>
        <w:top w:val="none" w:sz="0" w:space="0" w:color="auto"/>
        <w:left w:val="none" w:sz="0" w:space="0" w:color="auto"/>
        <w:bottom w:val="none" w:sz="0" w:space="0" w:color="auto"/>
        <w:right w:val="none" w:sz="0" w:space="0" w:color="auto"/>
      </w:divBdr>
    </w:div>
    <w:div w:id="847477321">
      <w:bodyDiv w:val="1"/>
      <w:marLeft w:val="0"/>
      <w:marRight w:val="0"/>
      <w:marTop w:val="0"/>
      <w:marBottom w:val="0"/>
      <w:divBdr>
        <w:top w:val="none" w:sz="0" w:space="0" w:color="auto"/>
        <w:left w:val="none" w:sz="0" w:space="0" w:color="auto"/>
        <w:bottom w:val="none" w:sz="0" w:space="0" w:color="auto"/>
        <w:right w:val="none" w:sz="0" w:space="0" w:color="auto"/>
      </w:divBdr>
      <w:divsChild>
        <w:div w:id="885872314">
          <w:marLeft w:val="0"/>
          <w:marRight w:val="0"/>
          <w:marTop w:val="0"/>
          <w:marBottom w:val="0"/>
          <w:divBdr>
            <w:top w:val="none" w:sz="0" w:space="0" w:color="auto"/>
            <w:left w:val="none" w:sz="0" w:space="0" w:color="auto"/>
            <w:bottom w:val="none" w:sz="0" w:space="0" w:color="auto"/>
            <w:right w:val="none" w:sz="0" w:space="0" w:color="auto"/>
          </w:divBdr>
          <w:divsChild>
            <w:div w:id="942297165">
              <w:marLeft w:val="0"/>
              <w:marRight w:val="0"/>
              <w:marTop w:val="0"/>
              <w:marBottom w:val="0"/>
              <w:divBdr>
                <w:top w:val="none" w:sz="0" w:space="0" w:color="auto"/>
                <w:left w:val="none" w:sz="0" w:space="0" w:color="auto"/>
                <w:bottom w:val="none" w:sz="0" w:space="0" w:color="auto"/>
                <w:right w:val="none" w:sz="0" w:space="0" w:color="auto"/>
              </w:divBdr>
              <w:divsChild>
                <w:div w:id="1966816492">
                  <w:marLeft w:val="0"/>
                  <w:marRight w:val="0"/>
                  <w:marTop w:val="0"/>
                  <w:marBottom w:val="0"/>
                  <w:divBdr>
                    <w:top w:val="none" w:sz="0" w:space="0" w:color="auto"/>
                    <w:left w:val="none" w:sz="0" w:space="0" w:color="auto"/>
                    <w:bottom w:val="none" w:sz="0" w:space="0" w:color="auto"/>
                    <w:right w:val="none" w:sz="0" w:space="0" w:color="auto"/>
                  </w:divBdr>
                  <w:divsChild>
                    <w:div w:id="262229067">
                      <w:marLeft w:val="0"/>
                      <w:marRight w:val="0"/>
                      <w:marTop w:val="0"/>
                      <w:marBottom w:val="0"/>
                      <w:divBdr>
                        <w:top w:val="none" w:sz="0" w:space="0" w:color="auto"/>
                        <w:left w:val="none" w:sz="0" w:space="0" w:color="auto"/>
                        <w:bottom w:val="none" w:sz="0" w:space="0" w:color="auto"/>
                        <w:right w:val="none" w:sz="0" w:space="0" w:color="auto"/>
                      </w:divBdr>
                      <w:divsChild>
                        <w:div w:id="1168980886">
                          <w:marLeft w:val="0"/>
                          <w:marRight w:val="0"/>
                          <w:marTop w:val="0"/>
                          <w:marBottom w:val="0"/>
                          <w:divBdr>
                            <w:top w:val="none" w:sz="0" w:space="0" w:color="auto"/>
                            <w:left w:val="none" w:sz="0" w:space="0" w:color="auto"/>
                            <w:bottom w:val="none" w:sz="0" w:space="0" w:color="auto"/>
                            <w:right w:val="none" w:sz="0" w:space="0" w:color="auto"/>
                          </w:divBdr>
                          <w:divsChild>
                            <w:div w:id="1190145039">
                              <w:marLeft w:val="0"/>
                              <w:marRight w:val="0"/>
                              <w:marTop w:val="0"/>
                              <w:marBottom w:val="0"/>
                              <w:divBdr>
                                <w:top w:val="none" w:sz="0" w:space="0" w:color="auto"/>
                                <w:left w:val="none" w:sz="0" w:space="0" w:color="auto"/>
                                <w:bottom w:val="none" w:sz="0" w:space="0" w:color="auto"/>
                                <w:right w:val="none" w:sz="0" w:space="0" w:color="auto"/>
                              </w:divBdr>
                              <w:divsChild>
                                <w:div w:id="558521265">
                                  <w:marLeft w:val="0"/>
                                  <w:marRight w:val="0"/>
                                  <w:marTop w:val="0"/>
                                  <w:marBottom w:val="0"/>
                                  <w:divBdr>
                                    <w:top w:val="none" w:sz="0" w:space="0" w:color="auto"/>
                                    <w:left w:val="none" w:sz="0" w:space="0" w:color="auto"/>
                                    <w:bottom w:val="none" w:sz="0" w:space="0" w:color="auto"/>
                                    <w:right w:val="none" w:sz="0" w:space="0" w:color="auto"/>
                                  </w:divBdr>
                                  <w:divsChild>
                                    <w:div w:id="1274092286">
                                      <w:marLeft w:val="0"/>
                                      <w:marRight w:val="0"/>
                                      <w:marTop w:val="0"/>
                                      <w:marBottom w:val="0"/>
                                      <w:divBdr>
                                        <w:top w:val="single" w:sz="4" w:space="0" w:color="F5F5F5"/>
                                        <w:left w:val="single" w:sz="4" w:space="0" w:color="F5F5F5"/>
                                        <w:bottom w:val="single" w:sz="4" w:space="0" w:color="F5F5F5"/>
                                        <w:right w:val="single" w:sz="4" w:space="0" w:color="F5F5F5"/>
                                      </w:divBdr>
                                      <w:divsChild>
                                        <w:div w:id="1499807834">
                                          <w:marLeft w:val="0"/>
                                          <w:marRight w:val="0"/>
                                          <w:marTop w:val="0"/>
                                          <w:marBottom w:val="0"/>
                                          <w:divBdr>
                                            <w:top w:val="none" w:sz="0" w:space="0" w:color="auto"/>
                                            <w:left w:val="none" w:sz="0" w:space="0" w:color="auto"/>
                                            <w:bottom w:val="none" w:sz="0" w:space="0" w:color="auto"/>
                                            <w:right w:val="none" w:sz="0" w:space="0" w:color="auto"/>
                                          </w:divBdr>
                                          <w:divsChild>
                                            <w:div w:id="41551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679769">
      <w:bodyDiv w:val="1"/>
      <w:marLeft w:val="0"/>
      <w:marRight w:val="0"/>
      <w:marTop w:val="0"/>
      <w:marBottom w:val="0"/>
      <w:divBdr>
        <w:top w:val="none" w:sz="0" w:space="0" w:color="auto"/>
        <w:left w:val="none" w:sz="0" w:space="0" w:color="auto"/>
        <w:bottom w:val="none" w:sz="0" w:space="0" w:color="auto"/>
        <w:right w:val="none" w:sz="0" w:space="0" w:color="auto"/>
      </w:divBdr>
    </w:div>
    <w:div w:id="1044790980">
      <w:bodyDiv w:val="1"/>
      <w:marLeft w:val="0"/>
      <w:marRight w:val="0"/>
      <w:marTop w:val="0"/>
      <w:marBottom w:val="0"/>
      <w:divBdr>
        <w:top w:val="none" w:sz="0" w:space="0" w:color="auto"/>
        <w:left w:val="none" w:sz="0" w:space="0" w:color="auto"/>
        <w:bottom w:val="none" w:sz="0" w:space="0" w:color="auto"/>
        <w:right w:val="none" w:sz="0" w:space="0" w:color="auto"/>
      </w:divBdr>
    </w:div>
    <w:div w:id="1120876866">
      <w:bodyDiv w:val="1"/>
      <w:marLeft w:val="0"/>
      <w:marRight w:val="0"/>
      <w:marTop w:val="0"/>
      <w:marBottom w:val="0"/>
      <w:divBdr>
        <w:top w:val="none" w:sz="0" w:space="0" w:color="auto"/>
        <w:left w:val="none" w:sz="0" w:space="0" w:color="auto"/>
        <w:bottom w:val="none" w:sz="0" w:space="0" w:color="auto"/>
        <w:right w:val="none" w:sz="0" w:space="0" w:color="auto"/>
      </w:divBdr>
    </w:div>
    <w:div w:id="1128357760">
      <w:bodyDiv w:val="1"/>
      <w:marLeft w:val="0"/>
      <w:marRight w:val="0"/>
      <w:marTop w:val="0"/>
      <w:marBottom w:val="0"/>
      <w:divBdr>
        <w:top w:val="none" w:sz="0" w:space="0" w:color="auto"/>
        <w:left w:val="none" w:sz="0" w:space="0" w:color="auto"/>
        <w:bottom w:val="none" w:sz="0" w:space="0" w:color="auto"/>
        <w:right w:val="none" w:sz="0" w:space="0" w:color="auto"/>
      </w:divBdr>
    </w:div>
    <w:div w:id="1204558868">
      <w:bodyDiv w:val="1"/>
      <w:marLeft w:val="0"/>
      <w:marRight w:val="0"/>
      <w:marTop w:val="0"/>
      <w:marBottom w:val="0"/>
      <w:divBdr>
        <w:top w:val="none" w:sz="0" w:space="0" w:color="auto"/>
        <w:left w:val="none" w:sz="0" w:space="0" w:color="auto"/>
        <w:bottom w:val="none" w:sz="0" w:space="0" w:color="auto"/>
        <w:right w:val="none" w:sz="0" w:space="0" w:color="auto"/>
      </w:divBdr>
    </w:div>
    <w:div w:id="1508516399">
      <w:bodyDiv w:val="1"/>
      <w:marLeft w:val="0"/>
      <w:marRight w:val="0"/>
      <w:marTop w:val="0"/>
      <w:marBottom w:val="0"/>
      <w:divBdr>
        <w:top w:val="none" w:sz="0" w:space="0" w:color="auto"/>
        <w:left w:val="none" w:sz="0" w:space="0" w:color="auto"/>
        <w:bottom w:val="none" w:sz="0" w:space="0" w:color="auto"/>
        <w:right w:val="none" w:sz="0" w:space="0" w:color="auto"/>
      </w:divBdr>
    </w:div>
    <w:div w:id="1836215387">
      <w:bodyDiv w:val="1"/>
      <w:marLeft w:val="0"/>
      <w:marRight w:val="0"/>
      <w:marTop w:val="0"/>
      <w:marBottom w:val="0"/>
      <w:divBdr>
        <w:top w:val="none" w:sz="0" w:space="0" w:color="auto"/>
        <w:left w:val="none" w:sz="0" w:space="0" w:color="auto"/>
        <w:bottom w:val="none" w:sz="0" w:space="0" w:color="auto"/>
        <w:right w:val="none" w:sz="0" w:space="0" w:color="auto"/>
      </w:divBdr>
    </w:div>
    <w:div w:id="199421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nmp.mp.br/portal/images/stories/Destaques/Publicacoes/Sistema%20Prisional_web_final.PDF"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511</Words>
  <Characters>2761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Virtù: Direito e Humanismo</vt:lpstr>
    </vt:vector>
  </TitlesOfParts>
  <Manager>Adriano Portella de Amorim</Manager>
  <Company>Curso de Direito Promove</Company>
  <LinksUpToDate>false</LinksUpToDate>
  <CharactersWithSpaces>3266</CharactersWithSpaces>
  <SharedDoc>false</SharedDoc>
  <HLinks>
    <vt:vector size="6" baseType="variant">
      <vt:variant>
        <vt:i4>5111885</vt:i4>
      </vt:variant>
      <vt:variant>
        <vt:i4>0</vt:i4>
      </vt:variant>
      <vt:variant>
        <vt:i4>0</vt:i4>
      </vt:variant>
      <vt:variant>
        <vt:i4>5</vt:i4>
      </vt:variant>
      <vt:variant>
        <vt:lpwstr>http://www.cnmp.mp.br/portal/images/stories/Destaques/Publicacoes/Sistema Prisional_web_final.PDF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Virtù: Direito e Humanismo</dc:title>
  <dc:subject>Normas para publicação</dc:subject>
  <dc:creator>Ailton de Souza Gonçalves</dc:creator>
  <cp:keywords>Templete</cp:keywords>
  <dc:description>ISSN 22380779</dc:description>
  <cp:lastModifiedBy>ailton souza</cp:lastModifiedBy>
  <cp:revision>2</cp:revision>
  <cp:lastPrinted>2020-02-02T21:24:00Z</cp:lastPrinted>
  <dcterms:created xsi:type="dcterms:W3CDTF">2020-02-02T21:27:00Z</dcterms:created>
  <dcterms:modified xsi:type="dcterms:W3CDTF">2020-02-02T21:27:00Z</dcterms:modified>
  <cp:category>Direito</cp:category>
</cp:coreProperties>
</file>